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060" w:rsidRPr="00996060" w:rsidRDefault="00996060" w:rsidP="00BE528F">
      <w:pPr>
        <w:pStyle w:val="ConsPlusNormal"/>
        <w:ind w:right="-850"/>
        <w:outlineLvl w:val="0"/>
        <w:rPr>
          <w:rFonts w:ascii="Times New Roman" w:hAnsi="Times New Roman" w:cs="Times New Roman"/>
          <w:sz w:val="28"/>
          <w:szCs w:val="28"/>
        </w:rPr>
      </w:pPr>
      <w:r w:rsidRPr="00996060">
        <w:rPr>
          <w:rFonts w:ascii="Times New Roman" w:hAnsi="Times New Roman" w:cs="Times New Roman"/>
          <w:sz w:val="28"/>
          <w:szCs w:val="28"/>
        </w:rPr>
        <w:t>Зарегистрировано в Минюсте России 20 января 2017 г. N 45328</w:t>
      </w:r>
    </w:p>
    <w:p w:rsidR="00996060" w:rsidRPr="00996060" w:rsidRDefault="00996060">
      <w:pPr>
        <w:pStyle w:val="ConsPlusNormal"/>
        <w:pBdr>
          <w:top w:val="single" w:sz="6" w:space="0" w:color="auto"/>
        </w:pBdr>
        <w:spacing w:before="100" w:after="100"/>
        <w:jc w:val="both"/>
        <w:rPr>
          <w:rFonts w:ascii="Times New Roman" w:hAnsi="Times New Roman" w:cs="Times New Roman"/>
          <w:sz w:val="28"/>
          <w:szCs w:val="28"/>
        </w:rPr>
      </w:pPr>
    </w:p>
    <w:p w:rsidR="00996060" w:rsidRPr="00996060" w:rsidRDefault="00996060">
      <w:pPr>
        <w:pStyle w:val="ConsPlusNormal"/>
        <w:jc w:val="both"/>
        <w:rPr>
          <w:rFonts w:ascii="Times New Roman" w:hAnsi="Times New Roman" w:cs="Times New Roman"/>
          <w:sz w:val="28"/>
          <w:szCs w:val="28"/>
        </w:rPr>
      </w:pP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МИНИСТЕРСТВО ФИНАНСОВ РОССИЙСКОЙ ФЕДЕРАЦИИ</w:t>
      </w:r>
    </w:p>
    <w:p w:rsidR="00996060" w:rsidRPr="00996060" w:rsidRDefault="00996060">
      <w:pPr>
        <w:pStyle w:val="ConsPlusTitle"/>
        <w:jc w:val="center"/>
        <w:rPr>
          <w:rFonts w:ascii="Times New Roman" w:hAnsi="Times New Roman" w:cs="Times New Roman"/>
          <w:sz w:val="28"/>
          <w:szCs w:val="28"/>
        </w:rPr>
      </w:pP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ПРИКАЗ</w:t>
      </w: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от 21 декабря 2016 г. N 239н</w:t>
      </w:r>
    </w:p>
    <w:p w:rsidR="00996060" w:rsidRPr="00996060" w:rsidRDefault="00996060">
      <w:pPr>
        <w:pStyle w:val="ConsPlusTitle"/>
        <w:jc w:val="center"/>
        <w:rPr>
          <w:rFonts w:ascii="Times New Roman" w:hAnsi="Times New Roman" w:cs="Times New Roman"/>
          <w:sz w:val="28"/>
          <w:szCs w:val="28"/>
        </w:rPr>
      </w:pP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О ВНЕСЕНИИ ИЗМЕНЕНИЙ</w:t>
      </w: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В ПОРЯДОК УЧЕТА ФЕДЕРАЛЬНЫМ КАЗНАЧЕЙСТВОМ ПОСТУПЛЕНИЙ</w:t>
      </w: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В БЮДЖЕТНУЮ СИСТЕМУ РОССИЙСКОЙ ФЕДЕРАЦИИ И ИХ РАСПРЕДЕЛЕНИЯ</w:t>
      </w: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МЕЖДУ БЮДЖЕТАМИ БЮДЖЕТНОЙ СИСТЕМЫ РОССИЙСКОЙ ФЕДЕРАЦИИ,</w:t>
      </w:r>
    </w:p>
    <w:p w:rsidR="00996060" w:rsidRPr="00996060" w:rsidRDefault="00996060">
      <w:pPr>
        <w:pStyle w:val="ConsPlusTitle"/>
        <w:jc w:val="center"/>
        <w:rPr>
          <w:rFonts w:ascii="Times New Roman" w:hAnsi="Times New Roman" w:cs="Times New Roman"/>
          <w:sz w:val="28"/>
          <w:szCs w:val="28"/>
        </w:rPr>
      </w:pPr>
      <w:proofErr w:type="gramStart"/>
      <w:r w:rsidRPr="00996060">
        <w:rPr>
          <w:rFonts w:ascii="Times New Roman" w:hAnsi="Times New Roman" w:cs="Times New Roman"/>
          <w:sz w:val="28"/>
          <w:szCs w:val="28"/>
        </w:rPr>
        <w:t>УТВЕРЖДЕННЫЙ</w:t>
      </w:r>
      <w:proofErr w:type="gramEnd"/>
      <w:r w:rsidRPr="00996060">
        <w:rPr>
          <w:rFonts w:ascii="Times New Roman" w:hAnsi="Times New Roman" w:cs="Times New Roman"/>
          <w:sz w:val="28"/>
          <w:szCs w:val="28"/>
        </w:rPr>
        <w:t xml:space="preserve"> ПРИКАЗОМ МИНИСТЕРСТВА ФИНАНСОВ РОССИЙСКОЙ</w:t>
      </w: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ФЕДЕРАЦИИ ОТ 18 ДЕКАБРЯ 2013 Г. N 125Н</w:t>
      </w:r>
    </w:p>
    <w:p w:rsidR="00996060" w:rsidRPr="00996060" w:rsidRDefault="00996060">
      <w:pPr>
        <w:pStyle w:val="ConsPlusNormal"/>
        <w:jc w:val="both"/>
        <w:rPr>
          <w:rFonts w:ascii="Times New Roman" w:hAnsi="Times New Roman" w:cs="Times New Roman"/>
          <w:sz w:val="28"/>
          <w:szCs w:val="28"/>
        </w:rPr>
      </w:pP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Приказываю:</w:t>
      </w:r>
    </w:p>
    <w:p w:rsidR="00996060" w:rsidRPr="00996060" w:rsidRDefault="00996060">
      <w:pPr>
        <w:pStyle w:val="ConsPlusNormal"/>
        <w:ind w:firstLine="540"/>
        <w:jc w:val="both"/>
        <w:rPr>
          <w:rFonts w:ascii="Times New Roman" w:hAnsi="Times New Roman" w:cs="Times New Roman"/>
          <w:sz w:val="28"/>
          <w:szCs w:val="28"/>
        </w:rPr>
      </w:pPr>
      <w:proofErr w:type="gramStart"/>
      <w:r w:rsidRPr="00996060">
        <w:rPr>
          <w:rFonts w:ascii="Times New Roman" w:hAnsi="Times New Roman" w:cs="Times New Roman"/>
          <w:sz w:val="28"/>
          <w:szCs w:val="28"/>
        </w:rPr>
        <w:t xml:space="preserve">внести в </w:t>
      </w:r>
      <w:hyperlink r:id="rId5" w:history="1">
        <w:r w:rsidRPr="006548C5">
          <w:rPr>
            <w:rFonts w:ascii="Times New Roman" w:hAnsi="Times New Roman" w:cs="Times New Roman"/>
            <w:color w:val="000000" w:themeColor="text1"/>
            <w:sz w:val="28"/>
            <w:szCs w:val="28"/>
          </w:rPr>
          <w:t>Порядок</w:t>
        </w:r>
      </w:hyperlink>
      <w:r w:rsidRPr="00996060">
        <w:rPr>
          <w:rFonts w:ascii="Times New Roman" w:hAnsi="Times New Roman" w:cs="Times New Roman"/>
          <w:sz w:val="28"/>
          <w:szCs w:val="28"/>
        </w:rP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w:t>
      </w:r>
      <w:proofErr w:type="gramEnd"/>
      <w:r w:rsidRPr="00996060">
        <w:rPr>
          <w:rFonts w:ascii="Times New Roman" w:hAnsi="Times New Roman" w:cs="Times New Roman"/>
          <w:sz w:val="28"/>
          <w:szCs w:val="28"/>
        </w:rPr>
        <w:t xml:space="preserve"> февраля) &lt;1&gt;, изменения согласно </w:t>
      </w:r>
      <w:hyperlink w:anchor="P33" w:history="1">
        <w:r w:rsidRPr="006548C5">
          <w:rPr>
            <w:rFonts w:ascii="Times New Roman" w:hAnsi="Times New Roman" w:cs="Times New Roman"/>
            <w:color w:val="000000" w:themeColor="text1"/>
            <w:sz w:val="28"/>
            <w:szCs w:val="28"/>
          </w:rPr>
          <w:t>приложению</w:t>
        </w:r>
      </w:hyperlink>
      <w:r w:rsidRPr="006548C5">
        <w:rPr>
          <w:rFonts w:ascii="Times New Roman" w:hAnsi="Times New Roman" w:cs="Times New Roman"/>
          <w:color w:val="000000" w:themeColor="text1"/>
          <w:sz w:val="28"/>
          <w:szCs w:val="28"/>
        </w:rPr>
        <w:t xml:space="preserve"> к</w:t>
      </w:r>
      <w:r w:rsidRPr="00996060">
        <w:rPr>
          <w:rFonts w:ascii="Times New Roman" w:hAnsi="Times New Roman" w:cs="Times New Roman"/>
          <w:sz w:val="28"/>
          <w:szCs w:val="28"/>
        </w:rPr>
        <w:t xml:space="preserve"> настоящему приказу.</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&lt;1</w:t>
      </w:r>
      <w:proofErr w:type="gramStart"/>
      <w:r w:rsidRPr="00996060">
        <w:rPr>
          <w:rFonts w:ascii="Times New Roman" w:hAnsi="Times New Roman" w:cs="Times New Roman"/>
          <w:sz w:val="28"/>
          <w:szCs w:val="28"/>
        </w:rPr>
        <w:t>&gt; С</w:t>
      </w:r>
      <w:proofErr w:type="gramEnd"/>
      <w:r w:rsidRPr="00996060">
        <w:rPr>
          <w:rFonts w:ascii="Times New Roman" w:hAnsi="Times New Roman" w:cs="Times New Roman"/>
          <w:sz w:val="28"/>
          <w:szCs w:val="28"/>
        </w:rPr>
        <w:t xml:space="preserve"> изменениями, внесенными приказами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официальный интернет-портал правовой информации http://www.pravo.gov.ru, 30 января 2015 г.), от 1 декабря 2015 г. N 189н (зарегистрирован в Министерстве юстиции Российской Федерации 26 января 2016 г., регистрационный номер 40781; официальный интернет-портал правовой информации http://www.pravo.gov.ru, 29 января 2016 г.).</w:t>
      </w:r>
    </w:p>
    <w:p w:rsidR="00996060" w:rsidRPr="00996060" w:rsidRDefault="00996060">
      <w:pPr>
        <w:pStyle w:val="ConsPlusNormal"/>
        <w:jc w:val="both"/>
        <w:rPr>
          <w:rFonts w:ascii="Times New Roman" w:hAnsi="Times New Roman" w:cs="Times New Roman"/>
          <w:sz w:val="28"/>
          <w:szCs w:val="28"/>
        </w:rPr>
      </w:pPr>
    </w:p>
    <w:p w:rsidR="00996060" w:rsidRPr="00996060" w:rsidRDefault="00996060">
      <w:pPr>
        <w:pStyle w:val="ConsPlusNormal"/>
        <w:jc w:val="right"/>
        <w:rPr>
          <w:rFonts w:ascii="Times New Roman" w:hAnsi="Times New Roman" w:cs="Times New Roman"/>
          <w:sz w:val="28"/>
          <w:szCs w:val="28"/>
        </w:rPr>
      </w:pPr>
      <w:r w:rsidRPr="00996060">
        <w:rPr>
          <w:rFonts w:ascii="Times New Roman" w:hAnsi="Times New Roman" w:cs="Times New Roman"/>
          <w:sz w:val="28"/>
          <w:szCs w:val="28"/>
        </w:rPr>
        <w:t>Министр</w:t>
      </w:r>
    </w:p>
    <w:p w:rsidR="00996060" w:rsidRPr="00996060" w:rsidRDefault="00996060">
      <w:pPr>
        <w:pStyle w:val="ConsPlusNormal"/>
        <w:jc w:val="right"/>
        <w:rPr>
          <w:rFonts w:ascii="Times New Roman" w:hAnsi="Times New Roman" w:cs="Times New Roman"/>
          <w:sz w:val="28"/>
          <w:szCs w:val="28"/>
        </w:rPr>
      </w:pPr>
      <w:r w:rsidRPr="00996060">
        <w:rPr>
          <w:rFonts w:ascii="Times New Roman" w:hAnsi="Times New Roman" w:cs="Times New Roman"/>
          <w:sz w:val="28"/>
          <w:szCs w:val="28"/>
        </w:rPr>
        <w:t>А.Г.СИЛУАНОВ</w:t>
      </w:r>
    </w:p>
    <w:p w:rsidR="00996060" w:rsidRPr="00996060" w:rsidRDefault="00996060">
      <w:pPr>
        <w:pStyle w:val="ConsPlusNormal"/>
        <w:jc w:val="both"/>
        <w:rPr>
          <w:rFonts w:ascii="Times New Roman" w:hAnsi="Times New Roman" w:cs="Times New Roman"/>
          <w:sz w:val="28"/>
          <w:szCs w:val="28"/>
        </w:rPr>
      </w:pPr>
    </w:p>
    <w:p w:rsidR="00996060" w:rsidRPr="00996060" w:rsidRDefault="00996060">
      <w:pPr>
        <w:pStyle w:val="ConsPlusNormal"/>
        <w:jc w:val="both"/>
        <w:rPr>
          <w:rFonts w:ascii="Times New Roman" w:hAnsi="Times New Roman" w:cs="Times New Roman"/>
          <w:sz w:val="28"/>
          <w:szCs w:val="28"/>
        </w:rPr>
      </w:pPr>
    </w:p>
    <w:p w:rsidR="00996060" w:rsidRPr="00996060" w:rsidRDefault="00996060">
      <w:pPr>
        <w:pStyle w:val="ConsPlusNormal"/>
        <w:jc w:val="both"/>
        <w:rPr>
          <w:rFonts w:ascii="Times New Roman" w:hAnsi="Times New Roman" w:cs="Times New Roman"/>
          <w:sz w:val="28"/>
          <w:szCs w:val="28"/>
        </w:rPr>
      </w:pPr>
    </w:p>
    <w:p w:rsidR="00996060" w:rsidRPr="00996060" w:rsidRDefault="00996060">
      <w:pPr>
        <w:pStyle w:val="ConsPlusNormal"/>
        <w:jc w:val="both"/>
        <w:rPr>
          <w:rFonts w:ascii="Times New Roman" w:hAnsi="Times New Roman" w:cs="Times New Roman"/>
          <w:sz w:val="28"/>
          <w:szCs w:val="28"/>
        </w:rPr>
      </w:pPr>
    </w:p>
    <w:p w:rsidR="00996060" w:rsidRPr="00996060" w:rsidRDefault="00996060">
      <w:pPr>
        <w:pStyle w:val="ConsPlusNormal"/>
        <w:jc w:val="both"/>
        <w:rPr>
          <w:rFonts w:ascii="Times New Roman" w:hAnsi="Times New Roman" w:cs="Times New Roman"/>
          <w:sz w:val="28"/>
          <w:szCs w:val="28"/>
        </w:rPr>
      </w:pPr>
    </w:p>
    <w:p w:rsidR="00996060" w:rsidRPr="00996060" w:rsidRDefault="00996060">
      <w:pPr>
        <w:pStyle w:val="ConsPlusNormal"/>
        <w:jc w:val="right"/>
        <w:outlineLvl w:val="0"/>
        <w:rPr>
          <w:rFonts w:ascii="Times New Roman" w:hAnsi="Times New Roman" w:cs="Times New Roman"/>
          <w:sz w:val="28"/>
          <w:szCs w:val="28"/>
        </w:rPr>
      </w:pPr>
      <w:r w:rsidRPr="00996060">
        <w:rPr>
          <w:rFonts w:ascii="Times New Roman" w:hAnsi="Times New Roman" w:cs="Times New Roman"/>
          <w:sz w:val="28"/>
          <w:szCs w:val="28"/>
        </w:rPr>
        <w:lastRenderedPageBreak/>
        <w:t>Утверждены</w:t>
      </w:r>
    </w:p>
    <w:p w:rsidR="00996060" w:rsidRPr="00996060" w:rsidRDefault="00996060">
      <w:pPr>
        <w:pStyle w:val="ConsPlusNormal"/>
        <w:jc w:val="right"/>
        <w:rPr>
          <w:rFonts w:ascii="Times New Roman" w:hAnsi="Times New Roman" w:cs="Times New Roman"/>
          <w:sz w:val="28"/>
          <w:szCs w:val="28"/>
        </w:rPr>
      </w:pPr>
      <w:r w:rsidRPr="00996060">
        <w:rPr>
          <w:rFonts w:ascii="Times New Roman" w:hAnsi="Times New Roman" w:cs="Times New Roman"/>
          <w:sz w:val="28"/>
          <w:szCs w:val="28"/>
        </w:rPr>
        <w:t>приказом Министерства финансов</w:t>
      </w:r>
    </w:p>
    <w:p w:rsidR="00996060" w:rsidRPr="00996060" w:rsidRDefault="00996060">
      <w:pPr>
        <w:pStyle w:val="ConsPlusNormal"/>
        <w:jc w:val="right"/>
        <w:rPr>
          <w:rFonts w:ascii="Times New Roman" w:hAnsi="Times New Roman" w:cs="Times New Roman"/>
          <w:sz w:val="28"/>
          <w:szCs w:val="28"/>
        </w:rPr>
      </w:pPr>
      <w:r w:rsidRPr="00996060">
        <w:rPr>
          <w:rFonts w:ascii="Times New Roman" w:hAnsi="Times New Roman" w:cs="Times New Roman"/>
          <w:sz w:val="28"/>
          <w:szCs w:val="28"/>
        </w:rPr>
        <w:t>Российской Федерации</w:t>
      </w:r>
    </w:p>
    <w:p w:rsidR="00996060" w:rsidRPr="00996060" w:rsidRDefault="00996060">
      <w:pPr>
        <w:pStyle w:val="ConsPlusNormal"/>
        <w:jc w:val="right"/>
        <w:rPr>
          <w:rFonts w:ascii="Times New Roman" w:hAnsi="Times New Roman" w:cs="Times New Roman"/>
          <w:sz w:val="28"/>
          <w:szCs w:val="28"/>
        </w:rPr>
      </w:pPr>
      <w:r w:rsidRPr="00996060">
        <w:rPr>
          <w:rFonts w:ascii="Times New Roman" w:hAnsi="Times New Roman" w:cs="Times New Roman"/>
          <w:sz w:val="28"/>
          <w:szCs w:val="28"/>
        </w:rPr>
        <w:t>от 21.12.2016 N 239н</w:t>
      </w:r>
    </w:p>
    <w:p w:rsidR="00996060" w:rsidRPr="00996060" w:rsidRDefault="00996060">
      <w:pPr>
        <w:pStyle w:val="ConsPlusNormal"/>
        <w:jc w:val="both"/>
        <w:rPr>
          <w:rFonts w:ascii="Times New Roman" w:hAnsi="Times New Roman" w:cs="Times New Roman"/>
          <w:sz w:val="28"/>
          <w:szCs w:val="28"/>
        </w:rPr>
      </w:pPr>
    </w:p>
    <w:p w:rsidR="00996060" w:rsidRPr="00996060" w:rsidRDefault="00996060">
      <w:pPr>
        <w:pStyle w:val="ConsPlusTitle"/>
        <w:jc w:val="center"/>
        <w:rPr>
          <w:rFonts w:ascii="Times New Roman" w:hAnsi="Times New Roman" w:cs="Times New Roman"/>
          <w:sz w:val="28"/>
          <w:szCs w:val="28"/>
        </w:rPr>
      </w:pPr>
      <w:bookmarkStart w:id="0" w:name="P33"/>
      <w:bookmarkEnd w:id="0"/>
      <w:r w:rsidRPr="00996060">
        <w:rPr>
          <w:rFonts w:ascii="Times New Roman" w:hAnsi="Times New Roman" w:cs="Times New Roman"/>
          <w:sz w:val="28"/>
          <w:szCs w:val="28"/>
        </w:rPr>
        <w:t>ИЗМЕНЕНИЯ,</w:t>
      </w:r>
    </w:p>
    <w:p w:rsidR="00996060" w:rsidRPr="00996060" w:rsidRDefault="00996060">
      <w:pPr>
        <w:pStyle w:val="ConsPlusTitle"/>
        <w:jc w:val="center"/>
        <w:rPr>
          <w:rFonts w:ascii="Times New Roman" w:hAnsi="Times New Roman" w:cs="Times New Roman"/>
          <w:sz w:val="28"/>
          <w:szCs w:val="28"/>
        </w:rPr>
      </w:pPr>
      <w:proofErr w:type="gramStart"/>
      <w:r w:rsidRPr="00996060">
        <w:rPr>
          <w:rFonts w:ascii="Times New Roman" w:hAnsi="Times New Roman" w:cs="Times New Roman"/>
          <w:sz w:val="28"/>
          <w:szCs w:val="28"/>
        </w:rPr>
        <w:t>КОТОРЫЕ</w:t>
      </w:r>
      <w:proofErr w:type="gramEnd"/>
      <w:r w:rsidRPr="00996060">
        <w:rPr>
          <w:rFonts w:ascii="Times New Roman" w:hAnsi="Times New Roman" w:cs="Times New Roman"/>
          <w:sz w:val="28"/>
          <w:szCs w:val="28"/>
        </w:rPr>
        <w:t xml:space="preserve"> ВНОСЯТСЯ В ПОРЯДОК УЧЕТА ФЕДЕРАЛЬНЫМ КАЗНАЧЕЙСТВОМ</w:t>
      </w: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ПОСТУПЛЕНИЙ В БЮДЖЕТНУЮ СИСТЕМУ РОССИЙСКОЙ ФЕДЕРАЦИИ И ИХ</w:t>
      </w: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РАСПРЕДЕЛЕНИЯ МЕЖДУ БЮДЖЕТАМИ БЮДЖЕТНОЙ СИСТЕМЫ РОССИЙСКОЙ</w:t>
      </w: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 xml:space="preserve">ФЕДЕРАЦИИ, </w:t>
      </w:r>
      <w:proofErr w:type="gramStart"/>
      <w:r w:rsidRPr="00996060">
        <w:rPr>
          <w:rFonts w:ascii="Times New Roman" w:hAnsi="Times New Roman" w:cs="Times New Roman"/>
          <w:sz w:val="28"/>
          <w:szCs w:val="28"/>
        </w:rPr>
        <w:t>УТВЕРЖДЕННЫЙ</w:t>
      </w:r>
      <w:proofErr w:type="gramEnd"/>
      <w:r w:rsidRPr="00996060">
        <w:rPr>
          <w:rFonts w:ascii="Times New Roman" w:hAnsi="Times New Roman" w:cs="Times New Roman"/>
          <w:sz w:val="28"/>
          <w:szCs w:val="28"/>
        </w:rPr>
        <w:t xml:space="preserve"> ПРИКАЗОМ МИНИСТЕРСТВА ФИНАНСОВ</w:t>
      </w:r>
    </w:p>
    <w:p w:rsidR="00996060" w:rsidRPr="00996060" w:rsidRDefault="00996060">
      <w:pPr>
        <w:pStyle w:val="ConsPlusTitle"/>
        <w:jc w:val="center"/>
        <w:rPr>
          <w:rFonts w:ascii="Times New Roman" w:hAnsi="Times New Roman" w:cs="Times New Roman"/>
          <w:sz w:val="28"/>
          <w:szCs w:val="28"/>
        </w:rPr>
      </w:pPr>
      <w:r w:rsidRPr="00996060">
        <w:rPr>
          <w:rFonts w:ascii="Times New Roman" w:hAnsi="Times New Roman" w:cs="Times New Roman"/>
          <w:sz w:val="28"/>
          <w:szCs w:val="28"/>
        </w:rPr>
        <w:t>РОССИЙСКОЙ ФЕДЕРАЦИИ ОТ 18 ДЕКАБРЯ 2013 Г. N 125Н</w:t>
      </w:r>
    </w:p>
    <w:p w:rsidR="00996060" w:rsidRPr="00996060" w:rsidRDefault="00996060">
      <w:pPr>
        <w:pStyle w:val="ConsPlusNormal"/>
        <w:jc w:val="both"/>
        <w:rPr>
          <w:rFonts w:ascii="Times New Roman" w:hAnsi="Times New Roman" w:cs="Times New Roman"/>
          <w:sz w:val="28"/>
          <w:szCs w:val="28"/>
        </w:rPr>
      </w:pP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1. </w:t>
      </w:r>
      <w:hyperlink r:id="rId6" w:history="1">
        <w:r w:rsidRPr="006548C5">
          <w:rPr>
            <w:rFonts w:ascii="Times New Roman" w:hAnsi="Times New Roman" w:cs="Times New Roman"/>
            <w:color w:val="000000" w:themeColor="text1"/>
            <w:sz w:val="28"/>
            <w:szCs w:val="28"/>
          </w:rPr>
          <w:t>Пункт 5</w:t>
        </w:r>
      </w:hyperlink>
      <w:r w:rsidRPr="006548C5">
        <w:rPr>
          <w:rFonts w:ascii="Times New Roman" w:hAnsi="Times New Roman" w:cs="Times New Roman"/>
          <w:color w:val="000000" w:themeColor="text1"/>
          <w:sz w:val="28"/>
          <w:szCs w:val="28"/>
        </w:rPr>
        <w:t xml:space="preserve"> после </w:t>
      </w:r>
      <w:hyperlink r:id="rId7" w:history="1">
        <w:r w:rsidRPr="006548C5">
          <w:rPr>
            <w:rFonts w:ascii="Times New Roman" w:hAnsi="Times New Roman" w:cs="Times New Roman"/>
            <w:color w:val="000000" w:themeColor="text1"/>
            <w:sz w:val="28"/>
            <w:szCs w:val="28"/>
          </w:rPr>
          <w:t>абзаца семнадцатого</w:t>
        </w:r>
      </w:hyperlink>
      <w:r w:rsidRPr="00996060">
        <w:rPr>
          <w:rFonts w:ascii="Times New Roman" w:hAnsi="Times New Roman" w:cs="Times New Roman"/>
          <w:sz w:val="28"/>
          <w:szCs w:val="28"/>
        </w:rPr>
        <w:t xml:space="preserve"> дополнить абзацами следующего содержания:</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"получает от администратора доходов бюджета запрос, предусмотренный </w:t>
      </w:r>
      <w:hyperlink r:id="rId8" w:history="1">
        <w:r w:rsidRPr="006548C5">
          <w:rPr>
            <w:rFonts w:ascii="Times New Roman" w:hAnsi="Times New Roman" w:cs="Times New Roman"/>
            <w:color w:val="000000" w:themeColor="text1"/>
            <w:sz w:val="28"/>
            <w:szCs w:val="28"/>
          </w:rPr>
          <w:t>Положением</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 xml:space="preserve">Банка России от 29 июня 2012 г. N 384-П "О платежной системе Банка России" (зарегистрировано Министерством юстиции Российской Федерации 4 июля 2012 г., регистрационный N 24797; </w:t>
      </w:r>
      <w:proofErr w:type="gramStart"/>
      <w:r w:rsidRPr="00996060">
        <w:rPr>
          <w:rFonts w:ascii="Times New Roman" w:hAnsi="Times New Roman" w:cs="Times New Roman"/>
          <w:sz w:val="28"/>
          <w:szCs w:val="28"/>
        </w:rPr>
        <w:t>Вестник Банка России, 2012, N 36) &lt;1&gt; (далее соответственно - Положение N 384-П, запрос в соответствии с Положением N 384-П), об уточнении реквизитов расчетных документов (в том числе платежных поручений на общую сумму с реестром) и направляет его в банк;</w:t>
      </w:r>
      <w:proofErr w:type="gramEnd"/>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&lt;1</w:t>
      </w:r>
      <w:proofErr w:type="gramStart"/>
      <w:r w:rsidRPr="00996060">
        <w:rPr>
          <w:rFonts w:ascii="Times New Roman" w:hAnsi="Times New Roman" w:cs="Times New Roman"/>
          <w:sz w:val="28"/>
          <w:szCs w:val="28"/>
        </w:rPr>
        <w:t>&gt; С</w:t>
      </w:r>
      <w:proofErr w:type="gramEnd"/>
      <w:r w:rsidRPr="00996060">
        <w:rPr>
          <w:rFonts w:ascii="Times New Roman" w:hAnsi="Times New Roman" w:cs="Times New Roman"/>
          <w:sz w:val="28"/>
          <w:szCs w:val="28"/>
        </w:rPr>
        <w:t xml:space="preserve"> изменениями, внесенными Указанием Банка России от 15 марта 2013 г. N 2981-У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19 апреля 2013 г., регистрационный N 28207; Вестник Банка России, 2013, N 25); Указанием Банка России от 25 октября 2013 г. N 3079-У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20 ноября 2013 г., регистрационный N 30408; Вестник Банка России, 2013, N 68); Указанием Банка России от 14 июля 2014 г. N 3323-У "О внесении изменений в приложение 9 к Положению Банка России от 29 июня 2012 года N 384-П "О платежной системе Банка России" (зарегистрировано Министерством юстиции Российской Федерации 1 августа 2014 г., регистрационный N 33399; Вестник Банка России, 2014, N 73); Указанием Банка России от 5 ноября 2015 г. N 3839-У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9 декабря 2015 г., регистрационный N </w:t>
      </w:r>
      <w:r w:rsidRPr="00996060">
        <w:rPr>
          <w:rFonts w:ascii="Times New Roman" w:hAnsi="Times New Roman" w:cs="Times New Roman"/>
          <w:sz w:val="28"/>
          <w:szCs w:val="28"/>
        </w:rPr>
        <w:lastRenderedPageBreak/>
        <w:t>40044; Вестник Банка России, 2015, N 116); Указанием Банка России от 17 ноября 2016 г. N 4199-У "О внесении изменений в Положение Банка России от 29 июня 2012 года N 384-П "О платежной системе Банка России" (зарегистрировано Министерством юстиции Российской Федерации 7 декабря 2016 г., регистрационный N 44614; Вестник Банка России, 2016, N 112).</w:t>
      </w:r>
    </w:p>
    <w:p w:rsidR="00996060" w:rsidRPr="00996060" w:rsidRDefault="00996060">
      <w:pPr>
        <w:pStyle w:val="ConsPlusNormal"/>
        <w:jc w:val="both"/>
        <w:rPr>
          <w:rFonts w:ascii="Times New Roman" w:hAnsi="Times New Roman" w:cs="Times New Roman"/>
          <w:sz w:val="28"/>
          <w:szCs w:val="28"/>
        </w:rPr>
      </w:pP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получает из банка ответ, предусмотренный </w:t>
      </w:r>
      <w:hyperlink r:id="rId9" w:history="1">
        <w:r w:rsidRPr="006548C5">
          <w:rPr>
            <w:rFonts w:ascii="Times New Roman" w:hAnsi="Times New Roman" w:cs="Times New Roman"/>
            <w:color w:val="000000" w:themeColor="text1"/>
            <w:sz w:val="28"/>
            <w:szCs w:val="28"/>
          </w:rPr>
          <w:t>Положением</w:t>
        </w:r>
      </w:hyperlink>
      <w:r w:rsidRPr="006548C5">
        <w:rPr>
          <w:rFonts w:ascii="Times New Roman" w:hAnsi="Times New Roman" w:cs="Times New Roman"/>
          <w:color w:val="000000" w:themeColor="text1"/>
          <w:sz w:val="28"/>
          <w:szCs w:val="28"/>
        </w:rPr>
        <w:t xml:space="preserve"> N</w:t>
      </w:r>
      <w:r w:rsidRPr="00996060">
        <w:rPr>
          <w:rFonts w:ascii="Times New Roman" w:hAnsi="Times New Roman" w:cs="Times New Roman"/>
          <w:sz w:val="28"/>
          <w:szCs w:val="28"/>
        </w:rPr>
        <w:t xml:space="preserve"> 384-П (далее - ответ), об уточнении реквизитов расчетных документов (в том числе платежных поручений на общую сумму с реестром) и направляет его администратору доходов бюджета;</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получает из банка запрос в соответствии с </w:t>
      </w:r>
      <w:hyperlink r:id="rId10" w:history="1">
        <w:r w:rsidRPr="006548C5">
          <w:rPr>
            <w:rFonts w:ascii="Times New Roman" w:hAnsi="Times New Roman" w:cs="Times New Roman"/>
            <w:color w:val="000000" w:themeColor="text1"/>
            <w:sz w:val="28"/>
            <w:szCs w:val="28"/>
          </w:rPr>
          <w:t>Положением</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N 384-П об уточнении реквизитов расчетных документов на возврат сре</w:t>
      </w:r>
      <w:proofErr w:type="gramStart"/>
      <w:r w:rsidRPr="00996060">
        <w:rPr>
          <w:rFonts w:ascii="Times New Roman" w:hAnsi="Times New Roman" w:cs="Times New Roman"/>
          <w:sz w:val="28"/>
          <w:szCs w:val="28"/>
        </w:rPr>
        <w:t>дств пл</w:t>
      </w:r>
      <w:proofErr w:type="gramEnd"/>
      <w:r w:rsidRPr="00996060">
        <w:rPr>
          <w:rFonts w:ascii="Times New Roman" w:hAnsi="Times New Roman" w:cs="Times New Roman"/>
          <w:sz w:val="28"/>
          <w:szCs w:val="28"/>
        </w:rPr>
        <w:t>ательщикам и направляет его администратору доходов бюджета;</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получает от администратора доходов бюджета ответ об уточнении реквизитов расчетных документов на возврат средств плательщикам и направляет его в банк</w:t>
      </w:r>
      <w:proofErr w:type="gramStart"/>
      <w:r w:rsidRPr="00996060">
        <w:rPr>
          <w:rFonts w:ascii="Times New Roman" w:hAnsi="Times New Roman" w:cs="Times New Roman"/>
          <w:sz w:val="28"/>
          <w:szCs w:val="28"/>
        </w:rPr>
        <w:t>;"</w:t>
      </w:r>
      <w:proofErr w:type="gramEnd"/>
      <w:r w:rsidRPr="00996060">
        <w:rPr>
          <w:rFonts w:ascii="Times New Roman" w:hAnsi="Times New Roman" w:cs="Times New Roman"/>
          <w:sz w:val="28"/>
          <w:szCs w:val="28"/>
        </w:rPr>
        <w:t>.</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2. </w:t>
      </w:r>
      <w:hyperlink r:id="rId11" w:history="1">
        <w:r w:rsidRPr="006548C5">
          <w:rPr>
            <w:rFonts w:ascii="Times New Roman" w:hAnsi="Times New Roman" w:cs="Times New Roman"/>
            <w:color w:val="000000" w:themeColor="text1"/>
            <w:sz w:val="28"/>
            <w:szCs w:val="28"/>
          </w:rPr>
          <w:t>Пункт 6</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дополнить абзацами следующего содержания:</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"получает от администратора доходов бюджета запрос в соответствии с </w:t>
      </w:r>
      <w:hyperlink r:id="rId12" w:history="1">
        <w:r w:rsidRPr="006548C5">
          <w:rPr>
            <w:rFonts w:ascii="Times New Roman" w:hAnsi="Times New Roman" w:cs="Times New Roman"/>
            <w:color w:val="000000" w:themeColor="text1"/>
            <w:sz w:val="28"/>
            <w:szCs w:val="28"/>
          </w:rPr>
          <w:t>Положением</w:t>
        </w:r>
      </w:hyperlink>
      <w:r w:rsidRPr="00996060">
        <w:rPr>
          <w:rFonts w:ascii="Times New Roman" w:hAnsi="Times New Roman" w:cs="Times New Roman"/>
          <w:sz w:val="28"/>
          <w:szCs w:val="28"/>
        </w:rPr>
        <w:t xml:space="preserve"> N 384-П об уточнении реквизитов расчетных документов (в том числе платежных поручений на общую сумму с реестром) и направляет его в банк;</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получает из банка ответ об уточнении реквизитов расчетных документов (в том числе платежных поручений на общую сумму с реестром) и направляет его администратору доходов бюджета;</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получает из банка запрос в соответствии с </w:t>
      </w:r>
      <w:hyperlink r:id="rId13" w:history="1">
        <w:r w:rsidRPr="006548C5">
          <w:rPr>
            <w:rFonts w:ascii="Times New Roman" w:hAnsi="Times New Roman" w:cs="Times New Roman"/>
            <w:color w:val="000000" w:themeColor="text1"/>
            <w:sz w:val="28"/>
            <w:szCs w:val="28"/>
          </w:rPr>
          <w:t>Положением</w:t>
        </w:r>
      </w:hyperlink>
      <w:r w:rsidRPr="00996060">
        <w:rPr>
          <w:rFonts w:ascii="Times New Roman" w:hAnsi="Times New Roman" w:cs="Times New Roman"/>
          <w:sz w:val="28"/>
          <w:szCs w:val="28"/>
        </w:rPr>
        <w:t xml:space="preserve"> N 384-П об уточнении реквизитов расчетных документов на возврат сре</w:t>
      </w:r>
      <w:proofErr w:type="gramStart"/>
      <w:r w:rsidRPr="00996060">
        <w:rPr>
          <w:rFonts w:ascii="Times New Roman" w:hAnsi="Times New Roman" w:cs="Times New Roman"/>
          <w:sz w:val="28"/>
          <w:szCs w:val="28"/>
        </w:rPr>
        <w:t>дств пл</w:t>
      </w:r>
      <w:proofErr w:type="gramEnd"/>
      <w:r w:rsidRPr="00996060">
        <w:rPr>
          <w:rFonts w:ascii="Times New Roman" w:hAnsi="Times New Roman" w:cs="Times New Roman"/>
          <w:sz w:val="28"/>
          <w:szCs w:val="28"/>
        </w:rPr>
        <w:t>ательщикам и направляет его администратору доходов бюджета;</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получает от администратора доходов бюджета ответ об уточнении реквизитов расчетных документов на возврат сре</w:t>
      </w:r>
      <w:proofErr w:type="gramStart"/>
      <w:r w:rsidRPr="00996060">
        <w:rPr>
          <w:rFonts w:ascii="Times New Roman" w:hAnsi="Times New Roman" w:cs="Times New Roman"/>
          <w:sz w:val="28"/>
          <w:szCs w:val="28"/>
        </w:rPr>
        <w:t>дств пл</w:t>
      </w:r>
      <w:proofErr w:type="gramEnd"/>
      <w:r w:rsidRPr="00996060">
        <w:rPr>
          <w:rFonts w:ascii="Times New Roman" w:hAnsi="Times New Roman" w:cs="Times New Roman"/>
          <w:sz w:val="28"/>
          <w:szCs w:val="28"/>
        </w:rPr>
        <w:t>ательщикам и направляет его в банк".</w:t>
      </w:r>
    </w:p>
    <w:p w:rsidR="00996060" w:rsidRPr="006548C5" w:rsidRDefault="00996060">
      <w:pPr>
        <w:pStyle w:val="ConsPlusNormal"/>
        <w:ind w:firstLine="540"/>
        <w:jc w:val="both"/>
        <w:rPr>
          <w:rFonts w:ascii="Times New Roman" w:hAnsi="Times New Roman" w:cs="Times New Roman"/>
          <w:color w:val="000000" w:themeColor="text1"/>
          <w:sz w:val="28"/>
          <w:szCs w:val="28"/>
        </w:rPr>
      </w:pPr>
      <w:r w:rsidRPr="00996060">
        <w:rPr>
          <w:rFonts w:ascii="Times New Roman" w:hAnsi="Times New Roman" w:cs="Times New Roman"/>
          <w:sz w:val="28"/>
          <w:szCs w:val="28"/>
        </w:rPr>
        <w:t xml:space="preserve">3. В </w:t>
      </w:r>
      <w:hyperlink r:id="rId14" w:history="1">
        <w:r w:rsidRPr="006548C5">
          <w:rPr>
            <w:rFonts w:ascii="Times New Roman" w:hAnsi="Times New Roman" w:cs="Times New Roman"/>
            <w:color w:val="000000" w:themeColor="text1"/>
            <w:sz w:val="28"/>
            <w:szCs w:val="28"/>
          </w:rPr>
          <w:t>пункте 14</w:t>
        </w:r>
      </w:hyperlink>
      <w:r w:rsidRPr="006548C5">
        <w:rPr>
          <w:rFonts w:ascii="Times New Roman" w:hAnsi="Times New Roman" w:cs="Times New Roman"/>
          <w:color w:val="000000" w:themeColor="text1"/>
          <w:sz w:val="28"/>
          <w:szCs w:val="28"/>
        </w:rPr>
        <w:t xml:space="preserve">, </w:t>
      </w:r>
      <w:hyperlink r:id="rId15" w:history="1">
        <w:r w:rsidRPr="006548C5">
          <w:rPr>
            <w:rFonts w:ascii="Times New Roman" w:hAnsi="Times New Roman" w:cs="Times New Roman"/>
            <w:color w:val="000000" w:themeColor="text1"/>
            <w:sz w:val="28"/>
            <w:szCs w:val="28"/>
          </w:rPr>
          <w:t>абзаце четвертом подпункта "а"</w:t>
        </w:r>
      </w:hyperlink>
      <w:r w:rsidRPr="006548C5">
        <w:rPr>
          <w:rFonts w:ascii="Times New Roman" w:hAnsi="Times New Roman" w:cs="Times New Roman"/>
          <w:color w:val="000000" w:themeColor="text1"/>
          <w:sz w:val="28"/>
          <w:szCs w:val="28"/>
        </w:rPr>
        <w:t xml:space="preserve"> и </w:t>
      </w:r>
      <w:hyperlink r:id="rId16" w:history="1">
        <w:r w:rsidRPr="006548C5">
          <w:rPr>
            <w:rFonts w:ascii="Times New Roman" w:hAnsi="Times New Roman" w:cs="Times New Roman"/>
            <w:color w:val="000000" w:themeColor="text1"/>
            <w:sz w:val="28"/>
            <w:szCs w:val="28"/>
          </w:rPr>
          <w:t>абзаце втором подпункта "г" пункта 15</w:t>
        </w:r>
      </w:hyperlink>
      <w:r w:rsidRPr="006548C5">
        <w:rPr>
          <w:rFonts w:ascii="Times New Roman" w:hAnsi="Times New Roman" w:cs="Times New Roman"/>
          <w:color w:val="000000" w:themeColor="text1"/>
          <w:sz w:val="28"/>
          <w:szCs w:val="28"/>
        </w:rPr>
        <w:t xml:space="preserve">, </w:t>
      </w:r>
      <w:hyperlink r:id="rId17" w:history="1">
        <w:r w:rsidRPr="006548C5">
          <w:rPr>
            <w:rFonts w:ascii="Times New Roman" w:hAnsi="Times New Roman" w:cs="Times New Roman"/>
            <w:color w:val="000000" w:themeColor="text1"/>
            <w:sz w:val="28"/>
            <w:szCs w:val="28"/>
          </w:rPr>
          <w:t>абзаце двенадцатом пункта 40</w:t>
        </w:r>
      </w:hyperlink>
      <w:r w:rsidRPr="006548C5">
        <w:rPr>
          <w:rFonts w:ascii="Times New Roman" w:hAnsi="Times New Roman" w:cs="Times New Roman"/>
          <w:color w:val="000000" w:themeColor="text1"/>
          <w:sz w:val="28"/>
          <w:szCs w:val="28"/>
        </w:rPr>
        <w:t xml:space="preserve"> слова ", населенного пункта" исключить.</w:t>
      </w:r>
    </w:p>
    <w:p w:rsidR="00996060" w:rsidRPr="006548C5" w:rsidRDefault="00996060">
      <w:pPr>
        <w:pStyle w:val="ConsPlusNormal"/>
        <w:ind w:firstLine="540"/>
        <w:jc w:val="both"/>
        <w:rPr>
          <w:rFonts w:ascii="Times New Roman" w:hAnsi="Times New Roman" w:cs="Times New Roman"/>
          <w:color w:val="000000" w:themeColor="text1"/>
          <w:sz w:val="28"/>
          <w:szCs w:val="28"/>
        </w:rPr>
      </w:pPr>
      <w:r w:rsidRPr="00996060">
        <w:rPr>
          <w:rFonts w:ascii="Times New Roman" w:hAnsi="Times New Roman" w:cs="Times New Roman"/>
          <w:sz w:val="28"/>
          <w:szCs w:val="28"/>
        </w:rPr>
        <w:t xml:space="preserve">4. В </w:t>
      </w:r>
      <w:hyperlink r:id="rId18" w:history="1">
        <w:r w:rsidRPr="006548C5">
          <w:rPr>
            <w:rFonts w:ascii="Times New Roman" w:hAnsi="Times New Roman" w:cs="Times New Roman"/>
            <w:color w:val="000000" w:themeColor="text1"/>
            <w:sz w:val="28"/>
            <w:szCs w:val="28"/>
          </w:rPr>
          <w:t>пункте 17</w:t>
        </w:r>
      </w:hyperlink>
      <w:r w:rsidRPr="006548C5">
        <w:rPr>
          <w:rFonts w:ascii="Times New Roman" w:hAnsi="Times New Roman" w:cs="Times New Roman"/>
          <w:color w:val="000000" w:themeColor="text1"/>
          <w:sz w:val="28"/>
          <w:szCs w:val="28"/>
        </w:rPr>
        <w:t>:</w:t>
      </w:r>
    </w:p>
    <w:p w:rsidR="00996060" w:rsidRPr="00996060" w:rsidRDefault="00996060">
      <w:pPr>
        <w:pStyle w:val="ConsPlusNormal"/>
        <w:ind w:firstLine="540"/>
        <w:jc w:val="both"/>
        <w:rPr>
          <w:rFonts w:ascii="Times New Roman" w:hAnsi="Times New Roman" w:cs="Times New Roman"/>
          <w:sz w:val="28"/>
          <w:szCs w:val="28"/>
        </w:rPr>
      </w:pPr>
      <w:r w:rsidRPr="006548C5">
        <w:rPr>
          <w:rFonts w:ascii="Times New Roman" w:hAnsi="Times New Roman" w:cs="Times New Roman"/>
          <w:color w:val="000000" w:themeColor="text1"/>
          <w:sz w:val="28"/>
          <w:szCs w:val="28"/>
        </w:rPr>
        <w:t xml:space="preserve">в </w:t>
      </w:r>
      <w:hyperlink r:id="rId19" w:history="1">
        <w:r w:rsidRPr="006548C5">
          <w:rPr>
            <w:rFonts w:ascii="Times New Roman" w:hAnsi="Times New Roman" w:cs="Times New Roman"/>
            <w:color w:val="000000" w:themeColor="text1"/>
            <w:sz w:val="28"/>
            <w:szCs w:val="28"/>
          </w:rPr>
          <w:t>абзаце первом</w:t>
        </w:r>
      </w:hyperlink>
      <w:r w:rsidRPr="006548C5">
        <w:rPr>
          <w:rFonts w:ascii="Times New Roman" w:hAnsi="Times New Roman" w:cs="Times New Roman"/>
          <w:color w:val="000000" w:themeColor="text1"/>
          <w:sz w:val="28"/>
          <w:szCs w:val="28"/>
        </w:rPr>
        <w:t xml:space="preserve"> после слов "соответствующим органом Федерального казначейства" дополн</w:t>
      </w:r>
      <w:r w:rsidRPr="00996060">
        <w:rPr>
          <w:rFonts w:ascii="Times New Roman" w:hAnsi="Times New Roman" w:cs="Times New Roman"/>
          <w:sz w:val="28"/>
          <w:szCs w:val="28"/>
        </w:rPr>
        <w:t>ить словами "на основании оформленной им Заявки на возврат";</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в </w:t>
      </w:r>
      <w:hyperlink r:id="rId20" w:history="1">
        <w:r w:rsidRPr="006548C5">
          <w:rPr>
            <w:rFonts w:ascii="Times New Roman" w:hAnsi="Times New Roman" w:cs="Times New Roman"/>
            <w:color w:val="000000" w:themeColor="text1"/>
            <w:sz w:val="28"/>
            <w:szCs w:val="28"/>
          </w:rPr>
          <w:t>подпункте "а"</w:t>
        </w:r>
      </w:hyperlink>
      <w:r w:rsidRPr="00996060">
        <w:rPr>
          <w:rFonts w:ascii="Times New Roman" w:hAnsi="Times New Roman" w:cs="Times New Roman"/>
          <w:sz w:val="28"/>
          <w:szCs w:val="28"/>
        </w:rPr>
        <w:t xml:space="preserve"> после слов ", в которых </w:t>
      </w:r>
      <w:proofErr w:type="gramStart"/>
      <w:r w:rsidRPr="00996060">
        <w:rPr>
          <w:rFonts w:ascii="Times New Roman" w:hAnsi="Times New Roman" w:cs="Times New Roman"/>
          <w:sz w:val="28"/>
          <w:szCs w:val="28"/>
        </w:rPr>
        <w:t>в</w:t>
      </w:r>
      <w:proofErr w:type="gramEnd"/>
      <w:r w:rsidRPr="00996060">
        <w:rPr>
          <w:rFonts w:ascii="Times New Roman" w:hAnsi="Times New Roman" w:cs="Times New Roman"/>
          <w:sz w:val="28"/>
          <w:szCs w:val="28"/>
        </w:rPr>
        <w:t xml:space="preserve">" дополнить </w:t>
      </w:r>
      <w:proofErr w:type="gramStart"/>
      <w:r w:rsidRPr="00996060">
        <w:rPr>
          <w:rFonts w:ascii="Times New Roman" w:hAnsi="Times New Roman" w:cs="Times New Roman"/>
          <w:sz w:val="28"/>
          <w:szCs w:val="28"/>
        </w:rPr>
        <w:t>словами</w:t>
      </w:r>
      <w:proofErr w:type="gramEnd"/>
      <w:r w:rsidRPr="00996060">
        <w:rPr>
          <w:rFonts w:ascii="Times New Roman" w:hAnsi="Times New Roman" w:cs="Times New Roman"/>
          <w:sz w:val="28"/>
          <w:szCs w:val="28"/>
        </w:rPr>
        <w:t xml:space="preserve"> "реквизите "104" и";</w:t>
      </w:r>
    </w:p>
    <w:p w:rsidR="00996060" w:rsidRPr="006548C5" w:rsidRDefault="006548C5">
      <w:pPr>
        <w:pStyle w:val="ConsPlusNormal"/>
        <w:ind w:firstLine="540"/>
        <w:jc w:val="both"/>
        <w:rPr>
          <w:rFonts w:ascii="Times New Roman" w:hAnsi="Times New Roman" w:cs="Times New Roman"/>
          <w:color w:val="000000" w:themeColor="text1"/>
          <w:sz w:val="28"/>
          <w:szCs w:val="28"/>
        </w:rPr>
      </w:pPr>
      <w:hyperlink r:id="rId21" w:history="1">
        <w:r w:rsidR="00996060" w:rsidRPr="006548C5">
          <w:rPr>
            <w:rFonts w:ascii="Times New Roman" w:hAnsi="Times New Roman" w:cs="Times New Roman"/>
            <w:color w:val="000000" w:themeColor="text1"/>
            <w:sz w:val="28"/>
            <w:szCs w:val="28"/>
          </w:rPr>
          <w:t>подпункт "в"</w:t>
        </w:r>
      </w:hyperlink>
      <w:r w:rsidR="00996060" w:rsidRPr="006548C5">
        <w:rPr>
          <w:rFonts w:ascii="Times New Roman" w:hAnsi="Times New Roman" w:cs="Times New Roman"/>
          <w:color w:val="000000" w:themeColor="text1"/>
          <w:sz w:val="28"/>
          <w:szCs w:val="28"/>
        </w:rPr>
        <w:t xml:space="preserve"> изложить в следующей редакции:</w:t>
      </w:r>
    </w:p>
    <w:p w:rsidR="00996060" w:rsidRPr="00996060" w:rsidRDefault="00996060">
      <w:pPr>
        <w:pStyle w:val="ConsPlusNormal"/>
        <w:ind w:firstLine="540"/>
        <w:jc w:val="both"/>
        <w:rPr>
          <w:rFonts w:ascii="Times New Roman" w:hAnsi="Times New Roman" w:cs="Times New Roman"/>
          <w:sz w:val="28"/>
          <w:szCs w:val="28"/>
        </w:rPr>
      </w:pPr>
      <w:proofErr w:type="gramStart"/>
      <w:r w:rsidRPr="006548C5">
        <w:rPr>
          <w:rFonts w:ascii="Times New Roman" w:hAnsi="Times New Roman" w:cs="Times New Roman"/>
          <w:color w:val="000000" w:themeColor="text1"/>
          <w:sz w:val="28"/>
          <w:szCs w:val="28"/>
        </w:rPr>
        <w:t>"в) невыясне</w:t>
      </w:r>
      <w:r w:rsidRPr="00996060">
        <w:rPr>
          <w:rFonts w:ascii="Times New Roman" w:hAnsi="Times New Roman" w:cs="Times New Roman"/>
          <w:sz w:val="28"/>
          <w:szCs w:val="28"/>
        </w:rPr>
        <w:t xml:space="preserve">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пунктом 54 настоящего Порядка ранее направлялся </w:t>
      </w:r>
      <w:hyperlink r:id="rId22" w:history="1">
        <w:r w:rsidRPr="006548C5">
          <w:rPr>
            <w:rFonts w:ascii="Times New Roman" w:hAnsi="Times New Roman" w:cs="Times New Roman"/>
            <w:color w:val="000000" w:themeColor="text1"/>
            <w:sz w:val="28"/>
            <w:szCs w:val="28"/>
          </w:rPr>
          <w:t>Запрос</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 xml:space="preserve">на выяснение принадлежности платежа, в </w:t>
      </w:r>
      <w:r w:rsidRPr="00996060">
        <w:rPr>
          <w:rFonts w:ascii="Times New Roman" w:hAnsi="Times New Roman" w:cs="Times New Roman"/>
          <w:sz w:val="28"/>
          <w:szCs w:val="28"/>
        </w:rPr>
        <w:lastRenderedPageBreak/>
        <w:t xml:space="preserve">том числе администратор поступлений в бюджет, указанный в заявлении плательщика в качестве получателя, которому предназначался платеж, предоставили </w:t>
      </w:r>
      <w:hyperlink r:id="rId23" w:history="1">
        <w:r w:rsidRPr="006548C5">
          <w:rPr>
            <w:rFonts w:ascii="Times New Roman" w:hAnsi="Times New Roman" w:cs="Times New Roman"/>
            <w:color w:val="000000" w:themeColor="text1"/>
            <w:sz w:val="28"/>
            <w:szCs w:val="28"/>
          </w:rPr>
          <w:t>Уведомления</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об уточнении вида и принадлежности платежа с отказом</w:t>
      </w:r>
      <w:proofErr w:type="gramEnd"/>
      <w:r w:rsidRPr="00996060">
        <w:rPr>
          <w:rFonts w:ascii="Times New Roman" w:hAnsi="Times New Roman" w:cs="Times New Roman"/>
          <w:sz w:val="28"/>
          <w:szCs w:val="28"/>
        </w:rPr>
        <w:t xml:space="preserve"> от принятия на учет данного поступления.</w:t>
      </w:r>
    </w:p>
    <w:p w:rsidR="00996060" w:rsidRPr="00996060" w:rsidRDefault="00996060">
      <w:pPr>
        <w:pStyle w:val="ConsPlusNormal"/>
        <w:ind w:firstLine="540"/>
        <w:jc w:val="both"/>
        <w:rPr>
          <w:rFonts w:ascii="Times New Roman" w:hAnsi="Times New Roman" w:cs="Times New Roman"/>
          <w:sz w:val="28"/>
          <w:szCs w:val="28"/>
        </w:rPr>
      </w:pPr>
      <w:proofErr w:type="gramStart"/>
      <w:r w:rsidRPr="00996060">
        <w:rPr>
          <w:rFonts w:ascii="Times New Roman" w:hAnsi="Times New Roman" w:cs="Times New Roman"/>
          <w:sz w:val="28"/>
          <w:szCs w:val="28"/>
        </w:rPr>
        <w:t xml:space="preserve">Если в заявлении плательщика в качестве получателя платежа, которому предназначался платеж, указан администратор поступлений в бюджет, которому </w:t>
      </w:r>
      <w:hyperlink r:id="rId24" w:history="1">
        <w:r w:rsidRPr="006548C5">
          <w:rPr>
            <w:rFonts w:ascii="Times New Roman" w:hAnsi="Times New Roman" w:cs="Times New Roman"/>
            <w:color w:val="000000" w:themeColor="text1"/>
            <w:sz w:val="28"/>
            <w:szCs w:val="28"/>
          </w:rPr>
          <w:t>Запрос</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 xml:space="preserve">на выяснение принадлежности платежа ранее не направлялся, орган Федерального казначейства направляет данному администратору поступлений в бюджет </w:t>
      </w:r>
      <w:hyperlink r:id="rId25" w:history="1">
        <w:r w:rsidRPr="006548C5">
          <w:rPr>
            <w:rFonts w:ascii="Times New Roman" w:hAnsi="Times New Roman" w:cs="Times New Roman"/>
            <w:color w:val="000000" w:themeColor="text1"/>
            <w:sz w:val="28"/>
            <w:szCs w:val="28"/>
          </w:rPr>
          <w:t>Запрос</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 xml:space="preserve">на выяснение принадлежности платежа и осуществляет возврат денежных средств только при получении от него </w:t>
      </w:r>
      <w:hyperlink r:id="rId26" w:history="1">
        <w:r w:rsidRPr="006548C5">
          <w:rPr>
            <w:rFonts w:ascii="Times New Roman" w:hAnsi="Times New Roman" w:cs="Times New Roman"/>
            <w:color w:val="000000" w:themeColor="text1"/>
            <w:sz w:val="28"/>
            <w:szCs w:val="28"/>
          </w:rPr>
          <w:t>Уведомления</w:t>
        </w:r>
      </w:hyperlink>
      <w:r w:rsidRPr="006548C5">
        <w:rPr>
          <w:rFonts w:ascii="Times New Roman" w:hAnsi="Times New Roman" w:cs="Times New Roman"/>
          <w:color w:val="000000" w:themeColor="text1"/>
          <w:sz w:val="28"/>
          <w:szCs w:val="28"/>
        </w:rPr>
        <w:t xml:space="preserve"> об уточнении вида и принадлежности платежа с отказом от указанных</w:t>
      </w:r>
      <w:proofErr w:type="gramEnd"/>
      <w:r w:rsidRPr="006548C5">
        <w:rPr>
          <w:rFonts w:ascii="Times New Roman" w:hAnsi="Times New Roman" w:cs="Times New Roman"/>
          <w:color w:val="000000" w:themeColor="text1"/>
          <w:sz w:val="28"/>
          <w:szCs w:val="28"/>
        </w:rPr>
        <w:t xml:space="preserve"> в </w:t>
      </w:r>
      <w:hyperlink r:id="rId27" w:history="1">
        <w:r w:rsidRPr="006548C5">
          <w:rPr>
            <w:rFonts w:ascii="Times New Roman" w:hAnsi="Times New Roman" w:cs="Times New Roman"/>
            <w:color w:val="000000" w:themeColor="text1"/>
            <w:sz w:val="28"/>
            <w:szCs w:val="28"/>
          </w:rPr>
          <w:t>Запросе</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на выяснение принадлежности платежа поступлений.</w:t>
      </w:r>
    </w:p>
    <w:p w:rsidR="00996060" w:rsidRPr="00996060" w:rsidRDefault="00996060">
      <w:pPr>
        <w:pStyle w:val="ConsPlusNormal"/>
        <w:ind w:firstLine="540"/>
        <w:jc w:val="both"/>
        <w:rPr>
          <w:rFonts w:ascii="Times New Roman" w:hAnsi="Times New Roman" w:cs="Times New Roman"/>
          <w:sz w:val="28"/>
          <w:szCs w:val="28"/>
        </w:rPr>
      </w:pPr>
      <w:proofErr w:type="gramStart"/>
      <w:r w:rsidRPr="00996060">
        <w:rPr>
          <w:rFonts w:ascii="Times New Roman" w:hAnsi="Times New Roman" w:cs="Times New Roman"/>
          <w:sz w:val="28"/>
          <w:szCs w:val="28"/>
        </w:rPr>
        <w:t>Возврат невыясненных поступлений, предусмотренных подпунктами "а" и "б" настоящего пункта, осуществляется в срок, не превышающий 3-х рабочих дней со дня, следующего за днем представления заявления плательщика, письменного обращения (уведомления) банка.";</w:t>
      </w:r>
      <w:proofErr w:type="gramEnd"/>
    </w:p>
    <w:p w:rsidR="00996060" w:rsidRPr="006548C5" w:rsidRDefault="006548C5">
      <w:pPr>
        <w:pStyle w:val="ConsPlusNormal"/>
        <w:ind w:firstLine="540"/>
        <w:jc w:val="both"/>
        <w:rPr>
          <w:rFonts w:ascii="Times New Roman" w:hAnsi="Times New Roman" w:cs="Times New Roman"/>
          <w:color w:val="000000" w:themeColor="text1"/>
          <w:sz w:val="28"/>
          <w:szCs w:val="28"/>
        </w:rPr>
      </w:pPr>
      <w:hyperlink r:id="rId28" w:history="1">
        <w:r w:rsidR="00996060" w:rsidRPr="006548C5">
          <w:rPr>
            <w:rFonts w:ascii="Times New Roman" w:hAnsi="Times New Roman" w:cs="Times New Roman"/>
            <w:color w:val="000000" w:themeColor="text1"/>
            <w:sz w:val="28"/>
            <w:szCs w:val="28"/>
          </w:rPr>
          <w:t>подпункт "г"</w:t>
        </w:r>
      </w:hyperlink>
      <w:r w:rsidR="00996060" w:rsidRPr="006548C5">
        <w:rPr>
          <w:rFonts w:ascii="Times New Roman" w:hAnsi="Times New Roman" w:cs="Times New Roman"/>
          <w:color w:val="000000" w:themeColor="text1"/>
          <w:sz w:val="28"/>
          <w:szCs w:val="28"/>
        </w:rPr>
        <w:t xml:space="preserve"> признать утратившим силу;</w:t>
      </w:r>
    </w:p>
    <w:p w:rsidR="00996060" w:rsidRPr="00996060" w:rsidRDefault="00996060">
      <w:pPr>
        <w:pStyle w:val="ConsPlusNormal"/>
        <w:ind w:firstLine="540"/>
        <w:jc w:val="both"/>
        <w:rPr>
          <w:rFonts w:ascii="Times New Roman" w:hAnsi="Times New Roman" w:cs="Times New Roman"/>
          <w:sz w:val="28"/>
          <w:szCs w:val="28"/>
        </w:rPr>
      </w:pPr>
      <w:proofErr w:type="gramStart"/>
      <w:r w:rsidRPr="006548C5">
        <w:rPr>
          <w:rFonts w:ascii="Times New Roman" w:hAnsi="Times New Roman" w:cs="Times New Roman"/>
          <w:color w:val="000000" w:themeColor="text1"/>
          <w:sz w:val="28"/>
          <w:szCs w:val="28"/>
        </w:rPr>
        <w:t xml:space="preserve">в </w:t>
      </w:r>
      <w:hyperlink r:id="rId29" w:history="1">
        <w:r w:rsidRPr="006548C5">
          <w:rPr>
            <w:rFonts w:ascii="Times New Roman" w:hAnsi="Times New Roman" w:cs="Times New Roman"/>
            <w:color w:val="000000" w:themeColor="text1"/>
            <w:sz w:val="28"/>
            <w:szCs w:val="28"/>
          </w:rPr>
          <w:t>абзаце восьмом</w:t>
        </w:r>
      </w:hyperlink>
      <w:r w:rsidRPr="00996060">
        <w:rPr>
          <w:rFonts w:ascii="Times New Roman" w:hAnsi="Times New Roman" w:cs="Times New Roman"/>
          <w:sz w:val="28"/>
          <w:szCs w:val="28"/>
        </w:rPr>
        <w:t xml:space="preserve"> слова "подпунктами "а" и "г" настоящего пункта" заменить словами "подпунктами "а" и "в" настоящего пункта";</w:t>
      </w:r>
      <w:proofErr w:type="gramEnd"/>
    </w:p>
    <w:p w:rsidR="00996060" w:rsidRPr="006548C5" w:rsidRDefault="006548C5">
      <w:pPr>
        <w:pStyle w:val="ConsPlusNormal"/>
        <w:ind w:firstLine="540"/>
        <w:jc w:val="both"/>
        <w:rPr>
          <w:rFonts w:ascii="Times New Roman" w:hAnsi="Times New Roman" w:cs="Times New Roman"/>
          <w:color w:val="000000" w:themeColor="text1"/>
          <w:sz w:val="28"/>
          <w:szCs w:val="28"/>
        </w:rPr>
      </w:pPr>
      <w:hyperlink r:id="rId30" w:history="1">
        <w:r w:rsidR="00996060" w:rsidRPr="006548C5">
          <w:rPr>
            <w:rFonts w:ascii="Times New Roman" w:hAnsi="Times New Roman" w:cs="Times New Roman"/>
            <w:color w:val="000000" w:themeColor="text1"/>
            <w:sz w:val="28"/>
            <w:szCs w:val="28"/>
          </w:rPr>
          <w:t>абзацы десятый</w:t>
        </w:r>
      </w:hyperlink>
      <w:r w:rsidR="00996060" w:rsidRPr="006548C5">
        <w:rPr>
          <w:rFonts w:ascii="Times New Roman" w:hAnsi="Times New Roman" w:cs="Times New Roman"/>
          <w:color w:val="000000" w:themeColor="text1"/>
          <w:sz w:val="28"/>
          <w:szCs w:val="28"/>
        </w:rPr>
        <w:t xml:space="preserve"> и </w:t>
      </w:r>
      <w:hyperlink r:id="rId31" w:history="1">
        <w:r w:rsidR="00996060" w:rsidRPr="006548C5">
          <w:rPr>
            <w:rFonts w:ascii="Times New Roman" w:hAnsi="Times New Roman" w:cs="Times New Roman"/>
            <w:color w:val="000000" w:themeColor="text1"/>
            <w:sz w:val="28"/>
            <w:szCs w:val="28"/>
          </w:rPr>
          <w:t>одиннадцатый</w:t>
        </w:r>
      </w:hyperlink>
      <w:r w:rsidR="00996060" w:rsidRPr="006548C5">
        <w:rPr>
          <w:rFonts w:ascii="Times New Roman" w:hAnsi="Times New Roman" w:cs="Times New Roman"/>
          <w:color w:val="000000" w:themeColor="text1"/>
          <w:sz w:val="28"/>
          <w:szCs w:val="28"/>
        </w:rPr>
        <w:t xml:space="preserve"> исключить.</w:t>
      </w:r>
    </w:p>
    <w:p w:rsidR="00996060" w:rsidRPr="00996060" w:rsidRDefault="00996060">
      <w:pPr>
        <w:pStyle w:val="ConsPlusNormal"/>
        <w:ind w:firstLine="540"/>
        <w:jc w:val="both"/>
        <w:rPr>
          <w:rFonts w:ascii="Times New Roman" w:hAnsi="Times New Roman" w:cs="Times New Roman"/>
          <w:sz w:val="28"/>
          <w:szCs w:val="28"/>
        </w:rPr>
      </w:pPr>
      <w:r w:rsidRPr="006548C5">
        <w:rPr>
          <w:rFonts w:ascii="Times New Roman" w:hAnsi="Times New Roman" w:cs="Times New Roman"/>
          <w:color w:val="000000" w:themeColor="text1"/>
          <w:sz w:val="28"/>
          <w:szCs w:val="28"/>
        </w:rPr>
        <w:t xml:space="preserve">5. </w:t>
      </w:r>
      <w:hyperlink r:id="rId32" w:history="1">
        <w:r w:rsidRPr="006548C5">
          <w:rPr>
            <w:rFonts w:ascii="Times New Roman" w:hAnsi="Times New Roman" w:cs="Times New Roman"/>
            <w:color w:val="000000" w:themeColor="text1"/>
            <w:sz w:val="28"/>
            <w:szCs w:val="28"/>
          </w:rPr>
          <w:t>Пункт 20</w:t>
        </w:r>
      </w:hyperlink>
      <w:r w:rsidRPr="006548C5">
        <w:rPr>
          <w:rFonts w:ascii="Times New Roman" w:hAnsi="Times New Roman" w:cs="Times New Roman"/>
          <w:color w:val="000000" w:themeColor="text1"/>
          <w:sz w:val="28"/>
          <w:szCs w:val="28"/>
        </w:rPr>
        <w:t xml:space="preserve"> дополнить абзацем</w:t>
      </w:r>
      <w:r w:rsidRPr="00996060">
        <w:rPr>
          <w:rFonts w:ascii="Times New Roman" w:hAnsi="Times New Roman" w:cs="Times New Roman"/>
          <w:sz w:val="28"/>
          <w:szCs w:val="28"/>
        </w:rPr>
        <w:t xml:space="preserve"> следующего содержания:</w:t>
      </w:r>
    </w:p>
    <w:p w:rsidR="00996060" w:rsidRPr="00996060" w:rsidRDefault="00996060">
      <w:pPr>
        <w:pStyle w:val="ConsPlusNormal"/>
        <w:ind w:firstLine="540"/>
        <w:jc w:val="both"/>
        <w:rPr>
          <w:rFonts w:ascii="Times New Roman" w:hAnsi="Times New Roman" w:cs="Times New Roman"/>
          <w:sz w:val="28"/>
          <w:szCs w:val="28"/>
        </w:rPr>
      </w:pPr>
      <w:proofErr w:type="gramStart"/>
      <w:r w:rsidRPr="00996060">
        <w:rPr>
          <w:rFonts w:ascii="Times New Roman" w:hAnsi="Times New Roman" w:cs="Times New Roman"/>
          <w:sz w:val="28"/>
          <w:szCs w:val="28"/>
        </w:rPr>
        <w:t>"Поступления, включенные в Реестр платежей, поступивших в бюджет, минуя счет органа Федерального казначейства, отражаются в Ведомости учета невыясненных поступлений датой зачисления на счет органа Федерального казначейства расчетного документа на перечисление итоговой суммы, указанной в Реестре платежей, поступивших в бюджет, минуя счет органа Федерального казначейства, с единого счета соответствующего бюджета на счет органа Федерального казначейства, в разрезе первичных документов, зачисленных на</w:t>
      </w:r>
      <w:proofErr w:type="gramEnd"/>
      <w:r w:rsidRPr="00996060">
        <w:rPr>
          <w:rFonts w:ascii="Times New Roman" w:hAnsi="Times New Roman" w:cs="Times New Roman"/>
          <w:sz w:val="28"/>
          <w:szCs w:val="28"/>
        </w:rPr>
        <w:t xml:space="preserve"> </w:t>
      </w:r>
      <w:proofErr w:type="gramStart"/>
      <w:r w:rsidRPr="00996060">
        <w:rPr>
          <w:rFonts w:ascii="Times New Roman" w:hAnsi="Times New Roman" w:cs="Times New Roman"/>
          <w:sz w:val="28"/>
          <w:szCs w:val="28"/>
        </w:rPr>
        <w:t>единый счет соответствующего бюджета и включенных в Реестр платежей, поступивших в бюджет, минуя счет органа Федерального казначейства, с указанием в графе 16 Ведомости учета невыясненных поступлений реквизитов расчетного документа на перечисление итоговой суммы (номер и дата расчетного документа), указанной в Реестре платежей, поступивших в бюджет, минуя счет органа Федерального казначейства, и реквизитов Реестра платежей, поступивших в бюджет, минуя счет органа</w:t>
      </w:r>
      <w:proofErr w:type="gramEnd"/>
      <w:r w:rsidRPr="00996060">
        <w:rPr>
          <w:rFonts w:ascii="Times New Roman" w:hAnsi="Times New Roman" w:cs="Times New Roman"/>
          <w:sz w:val="28"/>
          <w:szCs w:val="28"/>
        </w:rPr>
        <w:t xml:space="preserve"> Федерального казначейства (номер и дата документа)</w:t>
      </w:r>
      <w:proofErr w:type="gramStart"/>
      <w:r w:rsidRPr="00996060">
        <w:rPr>
          <w:rFonts w:ascii="Times New Roman" w:hAnsi="Times New Roman" w:cs="Times New Roman"/>
          <w:sz w:val="28"/>
          <w:szCs w:val="28"/>
        </w:rPr>
        <w:t>."</w:t>
      </w:r>
      <w:proofErr w:type="gramEnd"/>
      <w:r w:rsidRPr="00996060">
        <w:rPr>
          <w:rFonts w:ascii="Times New Roman" w:hAnsi="Times New Roman" w:cs="Times New Roman"/>
          <w:sz w:val="28"/>
          <w:szCs w:val="28"/>
        </w:rPr>
        <w:t>.</w:t>
      </w:r>
    </w:p>
    <w:p w:rsidR="00996060" w:rsidRPr="006548C5" w:rsidRDefault="00996060">
      <w:pPr>
        <w:pStyle w:val="ConsPlusNormal"/>
        <w:ind w:firstLine="540"/>
        <w:jc w:val="both"/>
        <w:rPr>
          <w:rFonts w:ascii="Times New Roman" w:hAnsi="Times New Roman" w:cs="Times New Roman"/>
          <w:color w:val="000000" w:themeColor="text1"/>
          <w:sz w:val="28"/>
          <w:szCs w:val="28"/>
        </w:rPr>
      </w:pPr>
      <w:r w:rsidRPr="00996060">
        <w:rPr>
          <w:rFonts w:ascii="Times New Roman" w:hAnsi="Times New Roman" w:cs="Times New Roman"/>
          <w:sz w:val="28"/>
          <w:szCs w:val="28"/>
        </w:rPr>
        <w:t xml:space="preserve">6. </w:t>
      </w:r>
      <w:r w:rsidRPr="006548C5">
        <w:rPr>
          <w:rFonts w:ascii="Times New Roman" w:hAnsi="Times New Roman" w:cs="Times New Roman"/>
          <w:color w:val="000000" w:themeColor="text1"/>
          <w:sz w:val="28"/>
          <w:szCs w:val="28"/>
        </w:rPr>
        <w:t xml:space="preserve">В </w:t>
      </w:r>
      <w:hyperlink r:id="rId33" w:history="1">
        <w:r w:rsidRPr="006548C5">
          <w:rPr>
            <w:rFonts w:ascii="Times New Roman" w:hAnsi="Times New Roman" w:cs="Times New Roman"/>
            <w:color w:val="000000" w:themeColor="text1"/>
            <w:sz w:val="28"/>
            <w:szCs w:val="28"/>
          </w:rPr>
          <w:t>пункте 30</w:t>
        </w:r>
      </w:hyperlink>
      <w:r w:rsidRPr="006548C5">
        <w:rPr>
          <w:rFonts w:ascii="Times New Roman" w:hAnsi="Times New Roman" w:cs="Times New Roman"/>
          <w:color w:val="000000" w:themeColor="text1"/>
          <w:sz w:val="28"/>
          <w:szCs w:val="28"/>
        </w:rPr>
        <w:t>:</w:t>
      </w:r>
    </w:p>
    <w:p w:rsidR="00996060" w:rsidRPr="006548C5" w:rsidRDefault="00996060">
      <w:pPr>
        <w:pStyle w:val="ConsPlusNormal"/>
        <w:ind w:firstLine="540"/>
        <w:jc w:val="both"/>
        <w:rPr>
          <w:rFonts w:ascii="Times New Roman" w:hAnsi="Times New Roman" w:cs="Times New Roman"/>
          <w:color w:val="000000" w:themeColor="text1"/>
          <w:sz w:val="28"/>
          <w:szCs w:val="28"/>
        </w:rPr>
      </w:pPr>
      <w:r w:rsidRPr="006548C5">
        <w:rPr>
          <w:rFonts w:ascii="Times New Roman" w:hAnsi="Times New Roman" w:cs="Times New Roman"/>
          <w:color w:val="000000" w:themeColor="text1"/>
          <w:sz w:val="28"/>
          <w:szCs w:val="28"/>
        </w:rPr>
        <w:t xml:space="preserve">в </w:t>
      </w:r>
      <w:hyperlink r:id="rId34" w:history="1">
        <w:r w:rsidRPr="006548C5">
          <w:rPr>
            <w:rFonts w:ascii="Times New Roman" w:hAnsi="Times New Roman" w:cs="Times New Roman"/>
            <w:color w:val="000000" w:themeColor="text1"/>
            <w:sz w:val="28"/>
            <w:szCs w:val="28"/>
          </w:rPr>
          <w:t>абзаце пятом</w:t>
        </w:r>
      </w:hyperlink>
      <w:r w:rsidRPr="006548C5">
        <w:rPr>
          <w:rFonts w:ascii="Times New Roman" w:hAnsi="Times New Roman" w:cs="Times New Roman"/>
          <w:color w:val="000000" w:themeColor="text1"/>
          <w:sz w:val="28"/>
          <w:szCs w:val="28"/>
        </w:rPr>
        <w:t xml:space="preserve"> после слов "ИНН и КПП" дополнить словом "органа";</w:t>
      </w:r>
    </w:p>
    <w:p w:rsidR="00996060" w:rsidRPr="00996060" w:rsidRDefault="006548C5">
      <w:pPr>
        <w:pStyle w:val="ConsPlusNormal"/>
        <w:ind w:firstLine="540"/>
        <w:jc w:val="both"/>
        <w:rPr>
          <w:rFonts w:ascii="Times New Roman" w:hAnsi="Times New Roman" w:cs="Times New Roman"/>
          <w:sz w:val="28"/>
          <w:szCs w:val="28"/>
        </w:rPr>
      </w:pPr>
      <w:hyperlink r:id="rId35" w:history="1">
        <w:r w:rsidR="00996060" w:rsidRPr="006548C5">
          <w:rPr>
            <w:rFonts w:ascii="Times New Roman" w:hAnsi="Times New Roman" w:cs="Times New Roman"/>
            <w:color w:val="000000" w:themeColor="text1"/>
            <w:sz w:val="28"/>
            <w:szCs w:val="28"/>
          </w:rPr>
          <w:t>абзац шестой</w:t>
        </w:r>
      </w:hyperlink>
      <w:r w:rsidR="00996060" w:rsidRPr="006548C5">
        <w:rPr>
          <w:rFonts w:ascii="Times New Roman" w:hAnsi="Times New Roman" w:cs="Times New Roman"/>
          <w:color w:val="000000" w:themeColor="text1"/>
          <w:sz w:val="28"/>
          <w:szCs w:val="28"/>
        </w:rPr>
        <w:t xml:space="preserve"> изложить </w:t>
      </w:r>
      <w:r w:rsidR="00996060" w:rsidRPr="00996060">
        <w:rPr>
          <w:rFonts w:ascii="Times New Roman" w:hAnsi="Times New Roman" w:cs="Times New Roman"/>
          <w:sz w:val="28"/>
          <w:szCs w:val="28"/>
        </w:rPr>
        <w:t>в следующей редакции:</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"В реквизите "Получатель" расчетного документа указывается сокращенное наименование органа Федерального казначейства и в скобках - сокращенное наименование органа управления государственным внебюджетным фондом или финансового органа</w:t>
      </w:r>
      <w:proofErr w:type="gramStart"/>
      <w:r w:rsidRPr="00996060">
        <w:rPr>
          <w:rFonts w:ascii="Times New Roman" w:hAnsi="Times New Roman" w:cs="Times New Roman"/>
          <w:sz w:val="28"/>
          <w:szCs w:val="28"/>
        </w:rPr>
        <w:t>.";</w:t>
      </w:r>
      <w:proofErr w:type="gramEnd"/>
    </w:p>
    <w:p w:rsidR="00996060" w:rsidRPr="00996060" w:rsidRDefault="006548C5">
      <w:pPr>
        <w:pStyle w:val="ConsPlusNormal"/>
        <w:ind w:firstLine="540"/>
        <w:jc w:val="both"/>
        <w:rPr>
          <w:rFonts w:ascii="Times New Roman" w:hAnsi="Times New Roman" w:cs="Times New Roman"/>
          <w:sz w:val="28"/>
          <w:szCs w:val="28"/>
        </w:rPr>
      </w:pPr>
      <w:hyperlink r:id="rId36" w:history="1">
        <w:r w:rsidR="00996060" w:rsidRPr="006548C5">
          <w:rPr>
            <w:rFonts w:ascii="Times New Roman" w:hAnsi="Times New Roman" w:cs="Times New Roman"/>
            <w:color w:val="000000" w:themeColor="text1"/>
            <w:sz w:val="28"/>
            <w:szCs w:val="28"/>
          </w:rPr>
          <w:t>абзац седьмой</w:t>
        </w:r>
      </w:hyperlink>
      <w:r w:rsidR="00996060" w:rsidRPr="006548C5">
        <w:rPr>
          <w:rFonts w:ascii="Times New Roman" w:hAnsi="Times New Roman" w:cs="Times New Roman"/>
          <w:color w:val="000000" w:themeColor="text1"/>
          <w:sz w:val="28"/>
          <w:szCs w:val="28"/>
        </w:rPr>
        <w:t xml:space="preserve"> дополнить словами "(за исключением расчетного документа на перечи</w:t>
      </w:r>
      <w:r w:rsidR="00996060" w:rsidRPr="00996060">
        <w:rPr>
          <w:rFonts w:ascii="Times New Roman" w:hAnsi="Times New Roman" w:cs="Times New Roman"/>
          <w:sz w:val="28"/>
          <w:szCs w:val="28"/>
        </w:rPr>
        <w:t>сление сре</w:t>
      </w:r>
      <w:proofErr w:type="gramStart"/>
      <w:r w:rsidR="00996060" w:rsidRPr="00996060">
        <w:rPr>
          <w:rFonts w:ascii="Times New Roman" w:hAnsi="Times New Roman" w:cs="Times New Roman"/>
          <w:sz w:val="28"/>
          <w:szCs w:val="28"/>
        </w:rPr>
        <w:t>дств в ф</w:t>
      </w:r>
      <w:proofErr w:type="gramEnd"/>
      <w:r w:rsidR="00996060" w:rsidRPr="00996060">
        <w:rPr>
          <w:rFonts w:ascii="Times New Roman" w:hAnsi="Times New Roman" w:cs="Times New Roman"/>
          <w:sz w:val="28"/>
          <w:szCs w:val="28"/>
        </w:rPr>
        <w:t>едеральный бюджет)".</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7. </w:t>
      </w:r>
      <w:hyperlink r:id="rId37" w:history="1">
        <w:r w:rsidRPr="006548C5">
          <w:rPr>
            <w:rFonts w:ascii="Times New Roman" w:hAnsi="Times New Roman" w:cs="Times New Roman"/>
            <w:color w:val="000000" w:themeColor="text1"/>
            <w:sz w:val="28"/>
            <w:szCs w:val="28"/>
          </w:rPr>
          <w:t>Пункт 31</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дополнить абзацем следующего содержания:</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разделе IV Справки о перечислении поступлений в бюджеты по соответствующим кодам бюджетной классификации</w:t>
      </w:r>
      <w:proofErr w:type="gramStart"/>
      <w:r w:rsidRPr="00996060">
        <w:rPr>
          <w:rFonts w:ascii="Times New Roman" w:hAnsi="Times New Roman" w:cs="Times New Roman"/>
          <w:sz w:val="28"/>
          <w:szCs w:val="28"/>
        </w:rPr>
        <w:t>.".</w:t>
      </w:r>
      <w:proofErr w:type="gramEnd"/>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8. </w:t>
      </w:r>
      <w:hyperlink r:id="rId38" w:history="1">
        <w:r w:rsidRPr="006548C5">
          <w:rPr>
            <w:rFonts w:ascii="Times New Roman" w:hAnsi="Times New Roman" w:cs="Times New Roman"/>
            <w:color w:val="000000" w:themeColor="text1"/>
            <w:sz w:val="28"/>
            <w:szCs w:val="28"/>
          </w:rPr>
          <w:t>Пункт 34</w:t>
        </w:r>
      </w:hyperlink>
      <w:r w:rsidRPr="006548C5">
        <w:rPr>
          <w:rFonts w:ascii="Times New Roman" w:hAnsi="Times New Roman" w:cs="Times New Roman"/>
          <w:color w:val="000000" w:themeColor="text1"/>
          <w:sz w:val="28"/>
          <w:szCs w:val="28"/>
        </w:rPr>
        <w:t xml:space="preserve"> из</w:t>
      </w:r>
      <w:r w:rsidRPr="00996060">
        <w:rPr>
          <w:rFonts w:ascii="Times New Roman" w:hAnsi="Times New Roman" w:cs="Times New Roman"/>
          <w:sz w:val="28"/>
          <w:szCs w:val="28"/>
        </w:rPr>
        <w:t>ложить в следующей редакции:</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"34. Ошибка, допущенная органом Федерального казначейства при учете поступлений, исправляется датой обнаружения ошибки на основании Справки органа Федерального казначейства</w:t>
      </w:r>
      <w:proofErr w:type="gramStart"/>
      <w:r w:rsidRPr="00996060">
        <w:rPr>
          <w:rFonts w:ascii="Times New Roman" w:hAnsi="Times New Roman" w:cs="Times New Roman"/>
          <w:sz w:val="28"/>
          <w:szCs w:val="28"/>
        </w:rPr>
        <w:t>.".</w:t>
      </w:r>
      <w:proofErr w:type="gramEnd"/>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9. </w:t>
      </w:r>
      <w:hyperlink r:id="rId39" w:history="1">
        <w:r w:rsidRPr="006548C5">
          <w:rPr>
            <w:rFonts w:ascii="Times New Roman" w:hAnsi="Times New Roman" w:cs="Times New Roman"/>
            <w:color w:val="000000" w:themeColor="text1"/>
            <w:sz w:val="28"/>
            <w:szCs w:val="28"/>
          </w:rPr>
          <w:t>Дополнить</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пунктом 34.1 следующего содержания:</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"34.1.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Справки органа Федерального казначейства</w:t>
      </w:r>
      <w:proofErr w:type="gramStart"/>
      <w:r w:rsidRPr="00996060">
        <w:rPr>
          <w:rFonts w:ascii="Times New Roman" w:hAnsi="Times New Roman" w:cs="Times New Roman"/>
          <w:sz w:val="28"/>
          <w:szCs w:val="28"/>
        </w:rPr>
        <w:t>.".</w:t>
      </w:r>
      <w:proofErr w:type="gramEnd"/>
    </w:p>
    <w:p w:rsidR="00996060" w:rsidRPr="006548C5" w:rsidRDefault="00996060">
      <w:pPr>
        <w:pStyle w:val="ConsPlusNormal"/>
        <w:ind w:firstLine="540"/>
        <w:jc w:val="both"/>
        <w:rPr>
          <w:rFonts w:ascii="Times New Roman" w:hAnsi="Times New Roman" w:cs="Times New Roman"/>
          <w:color w:val="000000" w:themeColor="text1"/>
          <w:sz w:val="28"/>
          <w:szCs w:val="28"/>
        </w:rPr>
      </w:pPr>
      <w:r w:rsidRPr="00996060">
        <w:rPr>
          <w:rFonts w:ascii="Times New Roman" w:hAnsi="Times New Roman" w:cs="Times New Roman"/>
          <w:sz w:val="28"/>
          <w:szCs w:val="28"/>
        </w:rPr>
        <w:t xml:space="preserve">10. </w:t>
      </w:r>
      <w:hyperlink r:id="rId40" w:history="1">
        <w:r w:rsidRPr="006548C5">
          <w:rPr>
            <w:rFonts w:ascii="Times New Roman" w:hAnsi="Times New Roman" w:cs="Times New Roman"/>
            <w:color w:val="000000" w:themeColor="text1"/>
            <w:sz w:val="28"/>
            <w:szCs w:val="28"/>
          </w:rPr>
          <w:t>Пункт 49</w:t>
        </w:r>
      </w:hyperlink>
      <w:r w:rsidRPr="006548C5">
        <w:rPr>
          <w:rFonts w:ascii="Times New Roman" w:hAnsi="Times New Roman" w:cs="Times New Roman"/>
          <w:color w:val="000000" w:themeColor="text1"/>
          <w:sz w:val="28"/>
          <w:szCs w:val="28"/>
        </w:rPr>
        <w:t xml:space="preserve"> дополнить абзацем следующего содержания:</w:t>
      </w:r>
    </w:p>
    <w:p w:rsidR="00996060" w:rsidRPr="00996060" w:rsidRDefault="00996060">
      <w:pPr>
        <w:pStyle w:val="ConsPlusNormal"/>
        <w:ind w:firstLine="540"/>
        <w:jc w:val="both"/>
        <w:rPr>
          <w:rFonts w:ascii="Times New Roman" w:hAnsi="Times New Roman" w:cs="Times New Roman"/>
          <w:sz w:val="28"/>
          <w:szCs w:val="28"/>
        </w:rPr>
      </w:pPr>
      <w:proofErr w:type="gramStart"/>
      <w:r w:rsidRPr="006548C5">
        <w:rPr>
          <w:rFonts w:ascii="Times New Roman" w:hAnsi="Times New Roman" w:cs="Times New Roman"/>
          <w:color w:val="000000" w:themeColor="text1"/>
          <w:sz w:val="28"/>
          <w:szCs w:val="28"/>
        </w:rPr>
        <w:t>"</w:t>
      </w:r>
      <w:hyperlink r:id="rId41" w:history="1">
        <w:r w:rsidRPr="006548C5">
          <w:rPr>
            <w:rFonts w:ascii="Times New Roman" w:hAnsi="Times New Roman" w:cs="Times New Roman"/>
            <w:color w:val="000000" w:themeColor="text1"/>
            <w:sz w:val="28"/>
            <w:szCs w:val="28"/>
          </w:rPr>
          <w:t>Уведомления</w:t>
        </w:r>
      </w:hyperlink>
      <w:r w:rsidRPr="00996060">
        <w:rPr>
          <w:rFonts w:ascii="Times New Roman" w:hAnsi="Times New Roman" w:cs="Times New Roman"/>
          <w:sz w:val="28"/>
          <w:szCs w:val="28"/>
        </w:rPr>
        <w:t xml:space="preserve">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представленные налоговыми органами, Уведомления о межрегиональном зачете, поступившие в орган Федерального казначейства, действительны для представления в орган Федерального казначейства в течение 10 календарных дней со дня, следующего за днем их составления.".</w:t>
      </w:r>
      <w:proofErr w:type="gramEnd"/>
    </w:p>
    <w:p w:rsidR="00996060" w:rsidRPr="006548C5" w:rsidRDefault="00996060">
      <w:pPr>
        <w:pStyle w:val="ConsPlusNormal"/>
        <w:ind w:firstLine="540"/>
        <w:jc w:val="both"/>
        <w:rPr>
          <w:rFonts w:ascii="Times New Roman" w:hAnsi="Times New Roman" w:cs="Times New Roman"/>
          <w:color w:val="000000" w:themeColor="text1"/>
          <w:sz w:val="28"/>
          <w:szCs w:val="28"/>
        </w:rPr>
      </w:pPr>
      <w:r w:rsidRPr="00996060">
        <w:rPr>
          <w:rFonts w:ascii="Times New Roman" w:hAnsi="Times New Roman" w:cs="Times New Roman"/>
          <w:sz w:val="28"/>
          <w:szCs w:val="28"/>
        </w:rPr>
        <w:t xml:space="preserve">11. </w:t>
      </w:r>
      <w:r w:rsidRPr="006548C5">
        <w:rPr>
          <w:rFonts w:ascii="Times New Roman" w:hAnsi="Times New Roman" w:cs="Times New Roman"/>
          <w:color w:val="000000" w:themeColor="text1"/>
          <w:sz w:val="28"/>
          <w:szCs w:val="28"/>
        </w:rPr>
        <w:t xml:space="preserve">В </w:t>
      </w:r>
      <w:hyperlink r:id="rId42" w:history="1">
        <w:r w:rsidRPr="006548C5">
          <w:rPr>
            <w:rFonts w:ascii="Times New Roman" w:hAnsi="Times New Roman" w:cs="Times New Roman"/>
            <w:color w:val="000000" w:themeColor="text1"/>
            <w:sz w:val="28"/>
            <w:szCs w:val="28"/>
          </w:rPr>
          <w:t>пункте 50</w:t>
        </w:r>
      </w:hyperlink>
      <w:r w:rsidRPr="006548C5">
        <w:rPr>
          <w:rFonts w:ascii="Times New Roman" w:hAnsi="Times New Roman" w:cs="Times New Roman"/>
          <w:color w:val="000000" w:themeColor="text1"/>
          <w:sz w:val="28"/>
          <w:szCs w:val="28"/>
        </w:rPr>
        <w:t>:</w:t>
      </w:r>
    </w:p>
    <w:p w:rsidR="00996060" w:rsidRPr="006548C5" w:rsidRDefault="00996060">
      <w:pPr>
        <w:pStyle w:val="ConsPlusNormal"/>
        <w:ind w:firstLine="540"/>
        <w:jc w:val="both"/>
        <w:rPr>
          <w:rFonts w:ascii="Times New Roman" w:hAnsi="Times New Roman" w:cs="Times New Roman"/>
          <w:color w:val="000000" w:themeColor="text1"/>
          <w:sz w:val="28"/>
          <w:szCs w:val="28"/>
        </w:rPr>
      </w:pPr>
      <w:r w:rsidRPr="006548C5">
        <w:rPr>
          <w:rFonts w:ascii="Times New Roman" w:hAnsi="Times New Roman" w:cs="Times New Roman"/>
          <w:color w:val="000000" w:themeColor="text1"/>
          <w:sz w:val="28"/>
          <w:szCs w:val="28"/>
        </w:rPr>
        <w:t xml:space="preserve">в </w:t>
      </w:r>
      <w:hyperlink r:id="rId43" w:history="1">
        <w:r w:rsidRPr="006548C5">
          <w:rPr>
            <w:rFonts w:ascii="Times New Roman" w:hAnsi="Times New Roman" w:cs="Times New Roman"/>
            <w:color w:val="000000" w:themeColor="text1"/>
            <w:sz w:val="28"/>
            <w:szCs w:val="28"/>
          </w:rPr>
          <w:t>абзацах первом</w:t>
        </w:r>
      </w:hyperlink>
      <w:r w:rsidRPr="006548C5">
        <w:rPr>
          <w:rFonts w:ascii="Times New Roman" w:hAnsi="Times New Roman" w:cs="Times New Roman"/>
          <w:color w:val="000000" w:themeColor="text1"/>
          <w:sz w:val="28"/>
          <w:szCs w:val="28"/>
        </w:rPr>
        <w:t xml:space="preserve"> и </w:t>
      </w:r>
      <w:hyperlink r:id="rId44" w:history="1">
        <w:r w:rsidRPr="006548C5">
          <w:rPr>
            <w:rFonts w:ascii="Times New Roman" w:hAnsi="Times New Roman" w:cs="Times New Roman"/>
            <w:color w:val="000000" w:themeColor="text1"/>
            <w:sz w:val="28"/>
            <w:szCs w:val="28"/>
          </w:rPr>
          <w:t>втором</w:t>
        </w:r>
      </w:hyperlink>
      <w:r w:rsidRPr="006548C5">
        <w:rPr>
          <w:rFonts w:ascii="Times New Roman" w:hAnsi="Times New Roman" w:cs="Times New Roman"/>
          <w:color w:val="000000" w:themeColor="text1"/>
          <w:sz w:val="28"/>
          <w:szCs w:val="28"/>
        </w:rPr>
        <w:t xml:space="preserve"> слова "разделы I и III" заменить словами "разделы I, III и IV";</w:t>
      </w:r>
    </w:p>
    <w:p w:rsidR="00996060" w:rsidRPr="00996060" w:rsidRDefault="006548C5">
      <w:pPr>
        <w:pStyle w:val="ConsPlusNormal"/>
        <w:ind w:firstLine="540"/>
        <w:jc w:val="both"/>
        <w:rPr>
          <w:rFonts w:ascii="Times New Roman" w:hAnsi="Times New Roman" w:cs="Times New Roman"/>
          <w:sz w:val="28"/>
          <w:szCs w:val="28"/>
        </w:rPr>
      </w:pPr>
      <w:hyperlink r:id="rId45" w:history="1">
        <w:r w:rsidR="00996060" w:rsidRPr="006548C5">
          <w:rPr>
            <w:rFonts w:ascii="Times New Roman" w:hAnsi="Times New Roman" w:cs="Times New Roman"/>
            <w:color w:val="000000" w:themeColor="text1"/>
            <w:sz w:val="28"/>
            <w:szCs w:val="28"/>
          </w:rPr>
          <w:t>дополнить</w:t>
        </w:r>
      </w:hyperlink>
      <w:r w:rsidR="00996060" w:rsidRPr="006548C5">
        <w:rPr>
          <w:rFonts w:ascii="Times New Roman" w:hAnsi="Times New Roman" w:cs="Times New Roman"/>
          <w:color w:val="000000" w:themeColor="text1"/>
          <w:sz w:val="28"/>
          <w:szCs w:val="28"/>
        </w:rPr>
        <w:t xml:space="preserve"> </w:t>
      </w:r>
      <w:r w:rsidR="00996060" w:rsidRPr="00996060">
        <w:rPr>
          <w:rFonts w:ascii="Times New Roman" w:hAnsi="Times New Roman" w:cs="Times New Roman"/>
          <w:sz w:val="28"/>
          <w:szCs w:val="28"/>
        </w:rPr>
        <w:t>абзацем следующего содержания:</w:t>
      </w:r>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"Раздел IV Справки о перечислении поступлений в бюджеты формируется в соответствии с ИНН, КПП получателя, кодами бюджетной классификации и видами муниципальных образований</w:t>
      </w:r>
      <w:proofErr w:type="gramStart"/>
      <w:r w:rsidRPr="00996060">
        <w:rPr>
          <w:rFonts w:ascii="Times New Roman" w:hAnsi="Times New Roman" w:cs="Times New Roman"/>
          <w:sz w:val="28"/>
          <w:szCs w:val="28"/>
        </w:rPr>
        <w:t>.".</w:t>
      </w:r>
      <w:proofErr w:type="gramEnd"/>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12. В </w:t>
      </w:r>
      <w:hyperlink r:id="rId46" w:history="1">
        <w:r w:rsidRPr="006548C5">
          <w:rPr>
            <w:rFonts w:ascii="Times New Roman" w:hAnsi="Times New Roman" w:cs="Times New Roman"/>
            <w:color w:val="000000" w:themeColor="text1"/>
            <w:sz w:val="28"/>
            <w:szCs w:val="28"/>
          </w:rPr>
          <w:t>пункте 53</w:t>
        </w:r>
      </w:hyperlink>
      <w:r w:rsidRPr="006548C5">
        <w:rPr>
          <w:rFonts w:ascii="Times New Roman" w:hAnsi="Times New Roman" w:cs="Times New Roman"/>
          <w:color w:val="000000" w:themeColor="text1"/>
          <w:sz w:val="28"/>
          <w:szCs w:val="28"/>
        </w:rPr>
        <w:t xml:space="preserve"> после </w:t>
      </w:r>
      <w:hyperlink r:id="rId47" w:history="1">
        <w:r w:rsidRPr="006548C5">
          <w:rPr>
            <w:rFonts w:ascii="Times New Roman" w:hAnsi="Times New Roman" w:cs="Times New Roman"/>
            <w:color w:val="000000" w:themeColor="text1"/>
            <w:sz w:val="28"/>
            <w:szCs w:val="28"/>
          </w:rPr>
          <w:t>абзаца второго</w:t>
        </w:r>
      </w:hyperlink>
      <w:r w:rsidRPr="006548C5">
        <w:rPr>
          <w:rFonts w:ascii="Times New Roman" w:hAnsi="Times New Roman" w:cs="Times New Roman"/>
          <w:color w:val="000000" w:themeColor="text1"/>
          <w:sz w:val="28"/>
          <w:szCs w:val="28"/>
        </w:rPr>
        <w:t xml:space="preserve"> дополн</w:t>
      </w:r>
      <w:r w:rsidRPr="00996060">
        <w:rPr>
          <w:rFonts w:ascii="Times New Roman" w:hAnsi="Times New Roman" w:cs="Times New Roman"/>
          <w:sz w:val="28"/>
          <w:szCs w:val="28"/>
        </w:rPr>
        <w:t>ить абзацем следующего содержания:</w:t>
      </w:r>
    </w:p>
    <w:p w:rsidR="00996060" w:rsidRPr="00996060" w:rsidRDefault="00996060">
      <w:pPr>
        <w:pStyle w:val="ConsPlusNormal"/>
        <w:ind w:firstLine="540"/>
        <w:jc w:val="both"/>
        <w:rPr>
          <w:rFonts w:ascii="Times New Roman" w:hAnsi="Times New Roman" w:cs="Times New Roman"/>
          <w:sz w:val="28"/>
          <w:szCs w:val="28"/>
        </w:rPr>
      </w:pPr>
      <w:proofErr w:type="gramStart"/>
      <w:r w:rsidRPr="00996060">
        <w:rPr>
          <w:rFonts w:ascii="Times New Roman" w:hAnsi="Times New Roman" w:cs="Times New Roman"/>
          <w:sz w:val="28"/>
          <w:szCs w:val="28"/>
        </w:rPr>
        <w:t>"При поступлении в орган Федерального казначейства письменного запроса от финансового органа субъекта Российской Федерации и при наличии между ним и органом Федерального казначейства электронного документооборота орган Федерального казначейства направляет финансовому органу субъекта Российской Федерации раздел IV Справки о перечислении поступлений в бюджеты, сформированный в соответствии с кодами бюджетной классификации и видами муниципальных образований.".</w:t>
      </w:r>
      <w:proofErr w:type="gramEnd"/>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13. </w:t>
      </w:r>
      <w:hyperlink r:id="rId48" w:history="1">
        <w:r w:rsidRPr="006548C5">
          <w:rPr>
            <w:rFonts w:ascii="Times New Roman" w:hAnsi="Times New Roman" w:cs="Times New Roman"/>
            <w:color w:val="000000" w:themeColor="text1"/>
            <w:sz w:val="28"/>
            <w:szCs w:val="28"/>
          </w:rPr>
          <w:t>Пункт 54</w:t>
        </w:r>
      </w:hyperlink>
      <w:r w:rsidRPr="006548C5">
        <w:rPr>
          <w:rFonts w:ascii="Times New Roman" w:hAnsi="Times New Roman" w:cs="Times New Roman"/>
          <w:color w:val="000000" w:themeColor="text1"/>
          <w:sz w:val="28"/>
          <w:szCs w:val="28"/>
        </w:rPr>
        <w:t xml:space="preserve"> после </w:t>
      </w:r>
      <w:hyperlink r:id="rId49" w:history="1">
        <w:r w:rsidRPr="006548C5">
          <w:rPr>
            <w:rFonts w:ascii="Times New Roman" w:hAnsi="Times New Roman" w:cs="Times New Roman"/>
            <w:color w:val="000000" w:themeColor="text1"/>
            <w:sz w:val="28"/>
            <w:szCs w:val="28"/>
          </w:rPr>
          <w:t>абзаца четвертого</w:t>
        </w:r>
      </w:hyperlink>
      <w:r w:rsidRPr="00996060">
        <w:rPr>
          <w:rFonts w:ascii="Times New Roman" w:hAnsi="Times New Roman" w:cs="Times New Roman"/>
          <w:sz w:val="28"/>
          <w:szCs w:val="28"/>
        </w:rPr>
        <w:t xml:space="preserve"> дополнить абзацами следующего содержания:</w:t>
      </w:r>
    </w:p>
    <w:p w:rsidR="00996060" w:rsidRPr="00996060" w:rsidRDefault="00996060">
      <w:pPr>
        <w:pStyle w:val="ConsPlusNormal"/>
        <w:ind w:firstLine="540"/>
        <w:jc w:val="both"/>
        <w:rPr>
          <w:rFonts w:ascii="Times New Roman" w:hAnsi="Times New Roman" w:cs="Times New Roman"/>
          <w:sz w:val="28"/>
          <w:szCs w:val="28"/>
        </w:rPr>
      </w:pPr>
      <w:proofErr w:type="gramStart"/>
      <w:r w:rsidRPr="00996060">
        <w:rPr>
          <w:rFonts w:ascii="Times New Roman" w:hAnsi="Times New Roman" w:cs="Times New Roman"/>
          <w:sz w:val="28"/>
          <w:szCs w:val="28"/>
        </w:rPr>
        <w:lastRenderedPageBreak/>
        <w:t xml:space="preserve">"В случае если по подпунктам "а" - "в" настоящего пункта невозможно определить администратора поступлений в бюджет, которому необходимо направить </w:t>
      </w:r>
      <w:hyperlink r:id="rId50" w:history="1">
        <w:r w:rsidRPr="006548C5">
          <w:rPr>
            <w:rFonts w:ascii="Times New Roman" w:hAnsi="Times New Roman" w:cs="Times New Roman"/>
            <w:color w:val="000000" w:themeColor="text1"/>
            <w:sz w:val="28"/>
            <w:szCs w:val="28"/>
          </w:rPr>
          <w:t>Запрос</w:t>
        </w:r>
      </w:hyperlink>
      <w:r w:rsidRPr="00996060">
        <w:rPr>
          <w:rFonts w:ascii="Times New Roman" w:hAnsi="Times New Roman" w:cs="Times New Roman"/>
          <w:sz w:val="28"/>
          <w:szCs w:val="28"/>
        </w:rPr>
        <w:t xml:space="preserve"> на выяснение принадлежности платежа, либо администратор поступлений в бюджет, которому ранее был направлен </w:t>
      </w:r>
      <w:hyperlink r:id="rId51" w:history="1">
        <w:r w:rsidRPr="006548C5">
          <w:rPr>
            <w:rFonts w:ascii="Times New Roman" w:hAnsi="Times New Roman" w:cs="Times New Roman"/>
            <w:color w:val="000000" w:themeColor="text1"/>
            <w:sz w:val="28"/>
            <w:szCs w:val="28"/>
          </w:rPr>
          <w:t>Запрос</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 xml:space="preserve">на выяснение принадлежности платежа в соответствии с подпунктами "а" - "в" настоящего пункта, не представил в установленный срок </w:t>
      </w:r>
      <w:hyperlink r:id="rId52" w:history="1">
        <w:r w:rsidRPr="006548C5">
          <w:rPr>
            <w:rFonts w:ascii="Times New Roman" w:hAnsi="Times New Roman" w:cs="Times New Roman"/>
            <w:color w:val="000000" w:themeColor="text1"/>
            <w:sz w:val="28"/>
            <w:szCs w:val="28"/>
          </w:rPr>
          <w:t>Уведомление</w:t>
        </w:r>
      </w:hyperlink>
      <w:r w:rsidRPr="006548C5">
        <w:rPr>
          <w:rFonts w:ascii="Times New Roman" w:hAnsi="Times New Roman" w:cs="Times New Roman"/>
          <w:color w:val="000000" w:themeColor="text1"/>
          <w:sz w:val="28"/>
          <w:szCs w:val="28"/>
        </w:rPr>
        <w:t xml:space="preserve"> об уточнении вида и принадлежности платежа, или представил </w:t>
      </w:r>
      <w:hyperlink r:id="rId53" w:history="1">
        <w:r w:rsidRPr="006548C5">
          <w:rPr>
            <w:rFonts w:ascii="Times New Roman" w:hAnsi="Times New Roman" w:cs="Times New Roman"/>
            <w:color w:val="000000" w:themeColor="text1"/>
            <w:sz w:val="28"/>
            <w:szCs w:val="28"/>
          </w:rPr>
          <w:t>Уведомление</w:t>
        </w:r>
        <w:proofErr w:type="gramEnd"/>
      </w:hyperlink>
      <w:r w:rsidRPr="006548C5">
        <w:rPr>
          <w:rFonts w:ascii="Times New Roman" w:hAnsi="Times New Roman" w:cs="Times New Roman"/>
          <w:color w:val="000000" w:themeColor="text1"/>
          <w:sz w:val="28"/>
          <w:szCs w:val="28"/>
        </w:rPr>
        <w:t xml:space="preserve"> </w:t>
      </w:r>
      <w:proofErr w:type="gramStart"/>
      <w:r w:rsidRPr="00996060">
        <w:rPr>
          <w:rFonts w:ascii="Times New Roman" w:hAnsi="Times New Roman" w:cs="Times New Roman"/>
          <w:sz w:val="28"/>
          <w:szCs w:val="28"/>
        </w:rPr>
        <w:t xml:space="preserve">об уточнении вида и принадлежности платежа с отказом от указанных в запросе поступлений и при этом значения ИНН и КПП получателя, кода ОКТМО, указанные в расчетном документе, позволяют предположить, что администратор поступлений в бюджет обслуживается в ином органе Федерального казначейства, </w:t>
      </w:r>
      <w:hyperlink r:id="rId54" w:history="1">
        <w:r w:rsidRPr="006548C5">
          <w:rPr>
            <w:rFonts w:ascii="Times New Roman" w:hAnsi="Times New Roman" w:cs="Times New Roman"/>
            <w:color w:val="000000" w:themeColor="text1"/>
            <w:sz w:val="28"/>
            <w:szCs w:val="28"/>
          </w:rPr>
          <w:t>Запрос</w:t>
        </w:r>
      </w:hyperlink>
      <w:r w:rsidRPr="00996060">
        <w:rPr>
          <w:rFonts w:ascii="Times New Roman" w:hAnsi="Times New Roman" w:cs="Times New Roman"/>
          <w:sz w:val="28"/>
          <w:szCs w:val="28"/>
        </w:rPr>
        <w:t xml:space="preserve"> на выяснение принадлежности платежа направляется органу Федерального казначейства по месту предполагаемого обслуживания администратора поступлений в соответствующий бюджет.</w:t>
      </w:r>
      <w:proofErr w:type="gramEnd"/>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Формирование </w:t>
      </w:r>
      <w:hyperlink r:id="rId55" w:history="1">
        <w:r w:rsidRPr="006548C5">
          <w:rPr>
            <w:rFonts w:ascii="Times New Roman" w:hAnsi="Times New Roman" w:cs="Times New Roman"/>
            <w:color w:val="000000" w:themeColor="text1"/>
            <w:sz w:val="28"/>
            <w:szCs w:val="28"/>
          </w:rPr>
          <w:t>Запроса</w:t>
        </w:r>
      </w:hyperlink>
      <w:r w:rsidRPr="006548C5">
        <w:rPr>
          <w:rFonts w:ascii="Times New Roman" w:hAnsi="Times New Roman" w:cs="Times New Roman"/>
          <w:color w:val="000000" w:themeColor="text1"/>
          <w:sz w:val="28"/>
          <w:szCs w:val="28"/>
        </w:rPr>
        <w:t xml:space="preserve"> </w:t>
      </w:r>
      <w:r w:rsidRPr="00996060">
        <w:rPr>
          <w:rFonts w:ascii="Times New Roman" w:hAnsi="Times New Roman" w:cs="Times New Roman"/>
          <w:sz w:val="28"/>
          <w:szCs w:val="28"/>
        </w:rPr>
        <w:t>на выяснение принадлежности платежа органом Федерального казначейства по месту предполагаемого обслуживания администратора поступлений в бюджет производится в соответствии с порядком, определенным подпунктами "а" - "в" настоящего пункта</w:t>
      </w:r>
      <w:proofErr w:type="gramStart"/>
      <w:r w:rsidRPr="00996060">
        <w:rPr>
          <w:rFonts w:ascii="Times New Roman" w:hAnsi="Times New Roman" w:cs="Times New Roman"/>
          <w:sz w:val="28"/>
          <w:szCs w:val="28"/>
        </w:rPr>
        <w:t>.".</w:t>
      </w:r>
      <w:proofErr w:type="gramEnd"/>
    </w:p>
    <w:p w:rsidR="00996060" w:rsidRPr="00996060" w:rsidRDefault="00996060">
      <w:pPr>
        <w:pStyle w:val="ConsPlusNormal"/>
        <w:ind w:firstLine="540"/>
        <w:jc w:val="both"/>
        <w:rPr>
          <w:rFonts w:ascii="Times New Roman" w:hAnsi="Times New Roman" w:cs="Times New Roman"/>
          <w:sz w:val="28"/>
          <w:szCs w:val="28"/>
        </w:rPr>
      </w:pPr>
      <w:r w:rsidRPr="00996060">
        <w:rPr>
          <w:rFonts w:ascii="Times New Roman" w:hAnsi="Times New Roman" w:cs="Times New Roman"/>
          <w:sz w:val="28"/>
          <w:szCs w:val="28"/>
        </w:rPr>
        <w:t xml:space="preserve">14. </w:t>
      </w:r>
      <w:hyperlink r:id="rId56" w:history="1">
        <w:r w:rsidRPr="006548C5">
          <w:rPr>
            <w:rFonts w:ascii="Times New Roman" w:hAnsi="Times New Roman" w:cs="Times New Roman"/>
            <w:color w:val="000000" w:themeColor="text1"/>
            <w:sz w:val="28"/>
            <w:szCs w:val="28"/>
          </w:rPr>
          <w:t>Пункт 55</w:t>
        </w:r>
      </w:hyperlink>
      <w:r w:rsidRPr="00996060">
        <w:rPr>
          <w:rFonts w:ascii="Times New Roman" w:hAnsi="Times New Roman" w:cs="Times New Roman"/>
          <w:sz w:val="28"/>
          <w:szCs w:val="28"/>
        </w:rPr>
        <w:t xml:space="preserve"> после </w:t>
      </w:r>
      <w:hyperlink r:id="rId57" w:history="1">
        <w:r w:rsidRPr="006548C5">
          <w:rPr>
            <w:rFonts w:ascii="Times New Roman" w:hAnsi="Times New Roman" w:cs="Times New Roman"/>
            <w:color w:val="000000" w:themeColor="text1"/>
            <w:sz w:val="28"/>
            <w:szCs w:val="28"/>
          </w:rPr>
          <w:t>абзаца второго</w:t>
        </w:r>
      </w:hyperlink>
      <w:r w:rsidRPr="00996060">
        <w:rPr>
          <w:rFonts w:ascii="Times New Roman" w:hAnsi="Times New Roman" w:cs="Times New Roman"/>
          <w:sz w:val="28"/>
          <w:szCs w:val="28"/>
        </w:rPr>
        <w:t xml:space="preserve"> дополнить абзацами следующего содержания:</w:t>
      </w:r>
    </w:p>
    <w:p w:rsidR="00996060" w:rsidRPr="00996060" w:rsidRDefault="00996060">
      <w:pPr>
        <w:pStyle w:val="ConsPlusNormal"/>
        <w:ind w:firstLine="540"/>
        <w:jc w:val="both"/>
        <w:rPr>
          <w:rFonts w:ascii="Times New Roman" w:hAnsi="Times New Roman" w:cs="Times New Roman"/>
          <w:sz w:val="28"/>
          <w:szCs w:val="28"/>
        </w:rPr>
      </w:pPr>
      <w:proofErr w:type="gramStart"/>
      <w:r w:rsidRPr="00996060">
        <w:rPr>
          <w:rFonts w:ascii="Times New Roman" w:hAnsi="Times New Roman" w:cs="Times New Roman"/>
          <w:sz w:val="28"/>
          <w:szCs w:val="28"/>
        </w:rPr>
        <w:t>"Администратор доходов бюджета вправе в пределах текущего финансового года уточнить код бюджетной классификации (код цели),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 открытый органу Федерального казначейства, и при этом уточнение вида и принадлежности платежа не влечет за собой изменение</w:t>
      </w:r>
      <w:proofErr w:type="gramEnd"/>
      <w:r w:rsidRPr="00996060">
        <w:rPr>
          <w:rFonts w:ascii="Times New Roman" w:hAnsi="Times New Roman" w:cs="Times New Roman"/>
          <w:sz w:val="28"/>
          <w:szCs w:val="28"/>
        </w:rPr>
        <w:t xml:space="preserve"> нормативов распределения по произведенному возврату сумм поступлений из бюджета.</w:t>
      </w:r>
    </w:p>
    <w:p w:rsidR="00996060" w:rsidRPr="00996060" w:rsidRDefault="00996060">
      <w:pPr>
        <w:pStyle w:val="ConsPlusNormal"/>
        <w:ind w:firstLine="540"/>
        <w:jc w:val="both"/>
        <w:rPr>
          <w:rFonts w:ascii="Times New Roman" w:hAnsi="Times New Roman" w:cs="Times New Roman"/>
          <w:sz w:val="28"/>
          <w:szCs w:val="28"/>
        </w:rPr>
      </w:pPr>
      <w:proofErr w:type="gramStart"/>
      <w:r w:rsidRPr="00996060">
        <w:rPr>
          <w:rFonts w:ascii="Times New Roman" w:hAnsi="Times New Roman" w:cs="Times New Roman"/>
          <w:sz w:val="28"/>
          <w:szCs w:val="28"/>
        </w:rPr>
        <w:t xml:space="preserve">Администратор доходов бюджета вправе представить </w:t>
      </w:r>
      <w:hyperlink r:id="rId58" w:history="1">
        <w:r w:rsidRPr="006548C5">
          <w:rPr>
            <w:rFonts w:ascii="Times New Roman" w:hAnsi="Times New Roman" w:cs="Times New Roman"/>
            <w:color w:val="000000" w:themeColor="text1"/>
            <w:sz w:val="28"/>
            <w:szCs w:val="28"/>
          </w:rPr>
          <w:t>Уведомление</w:t>
        </w:r>
      </w:hyperlink>
      <w:r w:rsidRPr="00996060">
        <w:rPr>
          <w:rFonts w:ascii="Times New Roman" w:hAnsi="Times New Roman" w:cs="Times New Roman"/>
          <w:sz w:val="28"/>
          <w:szCs w:val="28"/>
        </w:rPr>
        <w:t xml:space="preserve">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расчетным документам, в которых по реквизиту "104" и текстовому полю "Назначение платежа" есть основания для отнесения такого платежа</w:t>
      </w:r>
      <w:proofErr w:type="gramEnd"/>
      <w:r w:rsidRPr="00996060">
        <w:rPr>
          <w:rFonts w:ascii="Times New Roman" w:hAnsi="Times New Roman" w:cs="Times New Roman"/>
          <w:sz w:val="28"/>
          <w:szCs w:val="28"/>
        </w:rPr>
        <w:t xml:space="preserve"> к налогам, сборам и иным платежам, подлежащим перечислению в соответствующий бюджет</w:t>
      </w:r>
      <w:proofErr w:type="gramStart"/>
      <w:r w:rsidRPr="00996060">
        <w:rPr>
          <w:rFonts w:ascii="Times New Roman" w:hAnsi="Times New Roman" w:cs="Times New Roman"/>
          <w:sz w:val="28"/>
          <w:szCs w:val="28"/>
        </w:rPr>
        <w:t>.".</w:t>
      </w:r>
      <w:proofErr w:type="gramEnd"/>
    </w:p>
    <w:p w:rsidR="00996060" w:rsidRPr="006548C5" w:rsidRDefault="00996060">
      <w:pPr>
        <w:pStyle w:val="ConsPlusNormal"/>
        <w:ind w:firstLine="540"/>
        <w:jc w:val="both"/>
        <w:rPr>
          <w:rFonts w:ascii="Times New Roman" w:hAnsi="Times New Roman" w:cs="Times New Roman"/>
          <w:color w:val="000000" w:themeColor="text1"/>
          <w:sz w:val="28"/>
          <w:szCs w:val="28"/>
        </w:rPr>
      </w:pPr>
      <w:r w:rsidRPr="00996060">
        <w:rPr>
          <w:rFonts w:ascii="Times New Roman" w:hAnsi="Times New Roman" w:cs="Times New Roman"/>
          <w:sz w:val="28"/>
          <w:szCs w:val="28"/>
        </w:rPr>
        <w:t xml:space="preserve">15. В </w:t>
      </w:r>
      <w:hyperlink r:id="rId59" w:history="1">
        <w:r w:rsidRPr="006548C5">
          <w:rPr>
            <w:rFonts w:ascii="Times New Roman" w:hAnsi="Times New Roman" w:cs="Times New Roman"/>
            <w:color w:val="000000" w:themeColor="text1"/>
            <w:sz w:val="28"/>
            <w:szCs w:val="28"/>
          </w:rPr>
          <w:t>пункте 57</w:t>
        </w:r>
      </w:hyperlink>
      <w:r w:rsidRPr="006548C5">
        <w:rPr>
          <w:rFonts w:ascii="Times New Roman" w:hAnsi="Times New Roman" w:cs="Times New Roman"/>
          <w:color w:val="000000" w:themeColor="text1"/>
          <w:sz w:val="28"/>
          <w:szCs w:val="28"/>
        </w:rPr>
        <w:t>:</w:t>
      </w:r>
    </w:p>
    <w:p w:rsidR="00996060" w:rsidRPr="00996060" w:rsidRDefault="00996060">
      <w:pPr>
        <w:pStyle w:val="ConsPlusNormal"/>
        <w:ind w:firstLine="540"/>
        <w:jc w:val="both"/>
        <w:rPr>
          <w:rFonts w:ascii="Times New Roman" w:hAnsi="Times New Roman" w:cs="Times New Roman"/>
          <w:sz w:val="28"/>
          <w:szCs w:val="28"/>
        </w:rPr>
      </w:pPr>
      <w:r w:rsidRPr="006548C5">
        <w:rPr>
          <w:rFonts w:ascii="Times New Roman" w:hAnsi="Times New Roman" w:cs="Times New Roman"/>
          <w:color w:val="000000" w:themeColor="text1"/>
          <w:sz w:val="28"/>
          <w:szCs w:val="28"/>
        </w:rPr>
        <w:t xml:space="preserve">в </w:t>
      </w:r>
      <w:hyperlink r:id="rId60" w:history="1">
        <w:r w:rsidRPr="006548C5">
          <w:rPr>
            <w:rFonts w:ascii="Times New Roman" w:hAnsi="Times New Roman" w:cs="Times New Roman"/>
            <w:color w:val="000000" w:themeColor="text1"/>
            <w:sz w:val="28"/>
            <w:szCs w:val="28"/>
          </w:rPr>
          <w:t>абзаце первом</w:t>
        </w:r>
      </w:hyperlink>
      <w:r w:rsidRPr="006548C5">
        <w:rPr>
          <w:rFonts w:ascii="Times New Roman" w:hAnsi="Times New Roman" w:cs="Times New Roman"/>
          <w:color w:val="000000" w:themeColor="text1"/>
          <w:sz w:val="28"/>
          <w:szCs w:val="28"/>
        </w:rPr>
        <w:t xml:space="preserve"> слова "в следующих случаях</w:t>
      </w:r>
      <w:proofErr w:type="gramStart"/>
      <w:r w:rsidRPr="006548C5">
        <w:rPr>
          <w:rFonts w:ascii="Times New Roman" w:hAnsi="Times New Roman" w:cs="Times New Roman"/>
          <w:color w:val="000000" w:themeColor="text1"/>
          <w:sz w:val="28"/>
          <w:szCs w:val="28"/>
        </w:rPr>
        <w:t>:"</w:t>
      </w:r>
      <w:proofErr w:type="gramEnd"/>
      <w:r w:rsidRPr="006548C5">
        <w:rPr>
          <w:rFonts w:ascii="Times New Roman" w:hAnsi="Times New Roman" w:cs="Times New Roman"/>
          <w:color w:val="000000" w:themeColor="text1"/>
          <w:sz w:val="28"/>
          <w:szCs w:val="28"/>
        </w:rPr>
        <w:t xml:space="preserve"> заменить словами "в случае если платеж п</w:t>
      </w:r>
      <w:r w:rsidRPr="00996060">
        <w:rPr>
          <w:rFonts w:ascii="Times New Roman" w:hAnsi="Times New Roman" w:cs="Times New Roman"/>
          <w:sz w:val="28"/>
          <w:szCs w:val="28"/>
        </w:rPr>
        <w:t>олностью или частично подлежит зачислению в другой (другие) бюджет(ы)";</w:t>
      </w:r>
    </w:p>
    <w:p w:rsidR="00996060" w:rsidRPr="006548C5" w:rsidRDefault="006548C5">
      <w:pPr>
        <w:pStyle w:val="ConsPlusNormal"/>
        <w:ind w:firstLine="540"/>
        <w:jc w:val="both"/>
        <w:rPr>
          <w:rFonts w:ascii="Times New Roman" w:hAnsi="Times New Roman" w:cs="Times New Roman"/>
          <w:color w:val="000000" w:themeColor="text1"/>
          <w:sz w:val="28"/>
          <w:szCs w:val="28"/>
        </w:rPr>
      </w:pPr>
      <w:hyperlink r:id="rId61" w:history="1">
        <w:r w:rsidR="00996060" w:rsidRPr="006548C5">
          <w:rPr>
            <w:rFonts w:ascii="Times New Roman" w:hAnsi="Times New Roman" w:cs="Times New Roman"/>
            <w:color w:val="000000" w:themeColor="text1"/>
            <w:sz w:val="28"/>
            <w:szCs w:val="28"/>
          </w:rPr>
          <w:t>абзацы второй</w:t>
        </w:r>
      </w:hyperlink>
      <w:r w:rsidR="00996060" w:rsidRPr="006548C5">
        <w:rPr>
          <w:rFonts w:ascii="Times New Roman" w:hAnsi="Times New Roman" w:cs="Times New Roman"/>
          <w:color w:val="000000" w:themeColor="text1"/>
          <w:sz w:val="28"/>
          <w:szCs w:val="28"/>
        </w:rPr>
        <w:t xml:space="preserve"> и </w:t>
      </w:r>
      <w:hyperlink r:id="rId62" w:history="1">
        <w:r w:rsidR="00996060" w:rsidRPr="006548C5">
          <w:rPr>
            <w:rFonts w:ascii="Times New Roman" w:hAnsi="Times New Roman" w:cs="Times New Roman"/>
            <w:color w:val="000000" w:themeColor="text1"/>
            <w:sz w:val="28"/>
            <w:szCs w:val="28"/>
          </w:rPr>
          <w:t>третий</w:t>
        </w:r>
      </w:hyperlink>
      <w:r w:rsidR="00996060" w:rsidRPr="006548C5">
        <w:rPr>
          <w:rFonts w:ascii="Times New Roman" w:hAnsi="Times New Roman" w:cs="Times New Roman"/>
          <w:color w:val="000000" w:themeColor="text1"/>
          <w:sz w:val="28"/>
          <w:szCs w:val="28"/>
        </w:rPr>
        <w:t xml:space="preserve"> исключить;</w:t>
      </w:r>
    </w:p>
    <w:p w:rsidR="00996060" w:rsidRPr="00996060" w:rsidRDefault="00996060">
      <w:pPr>
        <w:pStyle w:val="ConsPlusNormal"/>
        <w:ind w:firstLine="540"/>
        <w:jc w:val="both"/>
        <w:rPr>
          <w:rFonts w:ascii="Times New Roman" w:hAnsi="Times New Roman" w:cs="Times New Roman"/>
          <w:sz w:val="28"/>
          <w:szCs w:val="28"/>
        </w:rPr>
      </w:pPr>
      <w:r w:rsidRPr="006548C5">
        <w:rPr>
          <w:rFonts w:ascii="Times New Roman" w:hAnsi="Times New Roman" w:cs="Times New Roman"/>
          <w:color w:val="000000" w:themeColor="text1"/>
          <w:sz w:val="28"/>
          <w:szCs w:val="28"/>
        </w:rPr>
        <w:t xml:space="preserve">в </w:t>
      </w:r>
      <w:hyperlink r:id="rId63" w:history="1">
        <w:r w:rsidRPr="006548C5">
          <w:rPr>
            <w:rFonts w:ascii="Times New Roman" w:hAnsi="Times New Roman" w:cs="Times New Roman"/>
            <w:color w:val="000000" w:themeColor="text1"/>
            <w:sz w:val="28"/>
            <w:szCs w:val="28"/>
          </w:rPr>
          <w:t>абзаце четвертом</w:t>
        </w:r>
      </w:hyperlink>
      <w:r w:rsidRPr="006548C5">
        <w:rPr>
          <w:rFonts w:ascii="Times New Roman" w:hAnsi="Times New Roman" w:cs="Times New Roman"/>
          <w:color w:val="000000" w:themeColor="text1"/>
          <w:sz w:val="28"/>
          <w:szCs w:val="28"/>
        </w:rPr>
        <w:t xml:space="preserve"> сл</w:t>
      </w:r>
      <w:r w:rsidRPr="00996060">
        <w:rPr>
          <w:rFonts w:ascii="Times New Roman" w:hAnsi="Times New Roman" w:cs="Times New Roman"/>
          <w:sz w:val="28"/>
          <w:szCs w:val="28"/>
        </w:rPr>
        <w:t>ова "Неналоговые платежи" заменить словами "Платежи".</w:t>
      </w:r>
    </w:p>
    <w:p w:rsidR="00996060" w:rsidRPr="006548C5" w:rsidRDefault="00996060">
      <w:pPr>
        <w:pStyle w:val="ConsPlusNormal"/>
        <w:ind w:firstLine="540"/>
        <w:jc w:val="both"/>
        <w:rPr>
          <w:rFonts w:ascii="Times New Roman" w:hAnsi="Times New Roman" w:cs="Times New Roman"/>
          <w:color w:val="000000" w:themeColor="text1"/>
          <w:sz w:val="28"/>
          <w:szCs w:val="28"/>
        </w:rPr>
      </w:pPr>
      <w:r w:rsidRPr="00996060">
        <w:rPr>
          <w:rFonts w:ascii="Times New Roman" w:hAnsi="Times New Roman" w:cs="Times New Roman"/>
          <w:sz w:val="28"/>
          <w:szCs w:val="28"/>
        </w:rPr>
        <w:lastRenderedPageBreak/>
        <w:t xml:space="preserve">16. В </w:t>
      </w:r>
      <w:hyperlink r:id="rId64" w:history="1">
        <w:r w:rsidRPr="006548C5">
          <w:rPr>
            <w:rFonts w:ascii="Times New Roman" w:hAnsi="Times New Roman" w:cs="Times New Roman"/>
            <w:color w:val="000000" w:themeColor="text1"/>
            <w:sz w:val="28"/>
            <w:szCs w:val="28"/>
          </w:rPr>
          <w:t>приложении 20</w:t>
        </w:r>
      </w:hyperlink>
      <w:r w:rsidRPr="006548C5">
        <w:rPr>
          <w:rFonts w:ascii="Times New Roman" w:hAnsi="Times New Roman" w:cs="Times New Roman"/>
          <w:color w:val="000000" w:themeColor="text1"/>
          <w:sz w:val="28"/>
          <w:szCs w:val="28"/>
        </w:rPr>
        <w:t>:</w:t>
      </w:r>
    </w:p>
    <w:p w:rsidR="00996060" w:rsidRPr="006548C5" w:rsidRDefault="006548C5">
      <w:pPr>
        <w:pStyle w:val="ConsPlusNormal"/>
        <w:ind w:firstLine="540"/>
        <w:jc w:val="both"/>
        <w:rPr>
          <w:rFonts w:ascii="Times New Roman" w:hAnsi="Times New Roman" w:cs="Times New Roman"/>
          <w:color w:val="000000" w:themeColor="text1"/>
          <w:sz w:val="28"/>
          <w:szCs w:val="28"/>
        </w:rPr>
      </w:pPr>
      <w:hyperlink r:id="rId65" w:history="1">
        <w:r w:rsidR="00996060" w:rsidRPr="006548C5">
          <w:rPr>
            <w:rFonts w:ascii="Times New Roman" w:hAnsi="Times New Roman" w:cs="Times New Roman"/>
            <w:color w:val="000000" w:themeColor="text1"/>
            <w:sz w:val="28"/>
            <w:szCs w:val="28"/>
          </w:rPr>
          <w:t>раздел III</w:t>
        </w:r>
      </w:hyperlink>
      <w:r w:rsidR="00996060" w:rsidRPr="006548C5">
        <w:rPr>
          <w:rFonts w:ascii="Times New Roman" w:hAnsi="Times New Roman" w:cs="Times New Roman"/>
          <w:color w:val="000000" w:themeColor="text1"/>
          <w:sz w:val="28"/>
          <w:szCs w:val="28"/>
        </w:rPr>
        <w:t xml:space="preserve"> дополнить строкой "Всего по разделу III";</w:t>
      </w:r>
    </w:p>
    <w:p w:rsidR="00996060" w:rsidRPr="00996060" w:rsidRDefault="006548C5">
      <w:pPr>
        <w:pStyle w:val="ConsPlusNormal"/>
        <w:ind w:firstLine="540"/>
        <w:jc w:val="both"/>
        <w:rPr>
          <w:rFonts w:ascii="Times New Roman" w:hAnsi="Times New Roman" w:cs="Times New Roman"/>
          <w:sz w:val="28"/>
          <w:szCs w:val="28"/>
        </w:rPr>
      </w:pPr>
      <w:hyperlink r:id="rId66" w:history="1">
        <w:r w:rsidR="00996060" w:rsidRPr="006548C5">
          <w:rPr>
            <w:rFonts w:ascii="Times New Roman" w:hAnsi="Times New Roman" w:cs="Times New Roman"/>
            <w:color w:val="000000" w:themeColor="text1"/>
            <w:sz w:val="28"/>
            <w:szCs w:val="28"/>
          </w:rPr>
          <w:t>дополнить</w:t>
        </w:r>
      </w:hyperlink>
      <w:r w:rsidR="00996060" w:rsidRPr="006548C5">
        <w:rPr>
          <w:rFonts w:ascii="Times New Roman" w:hAnsi="Times New Roman" w:cs="Times New Roman"/>
          <w:color w:val="000000" w:themeColor="text1"/>
          <w:sz w:val="28"/>
          <w:szCs w:val="28"/>
        </w:rPr>
        <w:t xml:space="preserve"> раздел</w:t>
      </w:r>
      <w:r w:rsidR="00996060" w:rsidRPr="00996060">
        <w:rPr>
          <w:rFonts w:ascii="Times New Roman" w:hAnsi="Times New Roman" w:cs="Times New Roman"/>
          <w:sz w:val="28"/>
          <w:szCs w:val="28"/>
        </w:rPr>
        <w:t>ом IV следую</w:t>
      </w:r>
      <w:bookmarkStart w:id="1" w:name="_GoBack"/>
      <w:bookmarkEnd w:id="1"/>
      <w:r w:rsidR="00996060" w:rsidRPr="00996060">
        <w:rPr>
          <w:rFonts w:ascii="Times New Roman" w:hAnsi="Times New Roman" w:cs="Times New Roman"/>
          <w:sz w:val="28"/>
          <w:szCs w:val="28"/>
        </w:rPr>
        <w:t>щего содержания:</w:t>
      </w:r>
    </w:p>
    <w:p w:rsidR="00996060" w:rsidRPr="00996060" w:rsidRDefault="00996060">
      <w:pPr>
        <w:rPr>
          <w:rFonts w:ascii="Times New Roman" w:hAnsi="Times New Roman" w:cs="Times New Roman"/>
          <w:sz w:val="28"/>
          <w:szCs w:val="28"/>
        </w:rPr>
        <w:sectPr w:rsidR="00996060" w:rsidRPr="00996060" w:rsidSect="0038034E">
          <w:pgSz w:w="11906" w:h="16838"/>
          <w:pgMar w:top="1134" w:right="850" w:bottom="1134" w:left="1701" w:header="708" w:footer="708" w:gutter="0"/>
          <w:cols w:space="708"/>
          <w:docGrid w:linePitch="360"/>
        </w:sectPr>
      </w:pPr>
    </w:p>
    <w:p w:rsidR="00996060" w:rsidRDefault="00996060">
      <w:pPr>
        <w:pStyle w:val="ConsPlusNonformat"/>
        <w:jc w:val="both"/>
      </w:pPr>
      <w:r>
        <w:lastRenderedPageBreak/>
        <w:t xml:space="preserve">                                                      "Форма 0531468, с. 4</w:t>
      </w:r>
    </w:p>
    <w:p w:rsidR="00996060" w:rsidRDefault="00996060">
      <w:pPr>
        <w:pStyle w:val="ConsPlusNonformat"/>
        <w:jc w:val="both"/>
      </w:pPr>
      <w:r>
        <w:t xml:space="preserve">                                                   на "__" ________ 20__ г.</w:t>
      </w:r>
    </w:p>
    <w:p w:rsidR="00996060" w:rsidRDefault="00996060">
      <w:pPr>
        <w:pStyle w:val="ConsPlusNonformat"/>
        <w:jc w:val="both"/>
      </w:pPr>
    </w:p>
    <w:p w:rsidR="00996060" w:rsidRDefault="00996060">
      <w:pPr>
        <w:pStyle w:val="ConsPlusNonformat"/>
        <w:jc w:val="both"/>
      </w:pPr>
      <w:r>
        <w:t xml:space="preserve">                 Раздел IV. Перечислено в местные бюджеты</w:t>
      </w:r>
    </w:p>
    <w:p w:rsidR="00996060" w:rsidRDefault="00996060">
      <w:pPr>
        <w:pStyle w:val="ConsPlusNormal"/>
        <w:jc w:val="both"/>
      </w:pPr>
    </w:p>
    <w:tbl>
      <w:tblPr>
        <w:tblW w:w="1524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1"/>
        <w:gridCol w:w="898"/>
        <w:gridCol w:w="850"/>
        <w:gridCol w:w="850"/>
        <w:gridCol w:w="850"/>
        <w:gridCol w:w="850"/>
        <w:gridCol w:w="850"/>
        <w:gridCol w:w="850"/>
        <w:gridCol w:w="850"/>
        <w:gridCol w:w="816"/>
        <w:gridCol w:w="850"/>
        <w:gridCol w:w="675"/>
        <w:gridCol w:w="850"/>
        <w:gridCol w:w="676"/>
        <w:gridCol w:w="850"/>
        <w:gridCol w:w="850"/>
        <w:gridCol w:w="678"/>
        <w:gridCol w:w="861"/>
      </w:tblGrid>
      <w:tr w:rsidR="00996060" w:rsidTr="00BE528F">
        <w:tc>
          <w:tcPr>
            <w:tcW w:w="2189" w:type="dxa"/>
            <w:gridSpan w:val="2"/>
            <w:tcBorders>
              <w:left w:val="nil"/>
            </w:tcBorders>
          </w:tcPr>
          <w:p w:rsidR="00996060" w:rsidRDefault="00996060">
            <w:pPr>
              <w:pStyle w:val="ConsPlusNormal"/>
              <w:jc w:val="center"/>
            </w:pPr>
            <w:r>
              <w:t>Код</w:t>
            </w:r>
          </w:p>
        </w:tc>
        <w:tc>
          <w:tcPr>
            <w:tcW w:w="1700" w:type="dxa"/>
            <w:gridSpan w:val="2"/>
            <w:vMerge w:val="restart"/>
          </w:tcPr>
          <w:p w:rsidR="00996060" w:rsidRDefault="00996060">
            <w:pPr>
              <w:pStyle w:val="ConsPlusNormal"/>
              <w:jc w:val="center"/>
            </w:pPr>
            <w:r>
              <w:t>Перечислено в местные бюджеты, всего</w:t>
            </w:r>
          </w:p>
        </w:tc>
        <w:tc>
          <w:tcPr>
            <w:tcW w:w="11356" w:type="dxa"/>
            <w:gridSpan w:val="14"/>
            <w:tcBorders>
              <w:right w:val="nil"/>
            </w:tcBorders>
          </w:tcPr>
          <w:p w:rsidR="00996060" w:rsidRDefault="00996060">
            <w:pPr>
              <w:pStyle w:val="ConsPlusNormal"/>
              <w:jc w:val="center"/>
            </w:pPr>
            <w:r>
              <w:t>В том числе по бюджетам:</w:t>
            </w:r>
          </w:p>
        </w:tc>
      </w:tr>
      <w:tr w:rsidR="00996060" w:rsidTr="00BE528F">
        <w:tc>
          <w:tcPr>
            <w:tcW w:w="1291" w:type="dxa"/>
            <w:vMerge w:val="restart"/>
            <w:tcBorders>
              <w:left w:val="nil"/>
            </w:tcBorders>
          </w:tcPr>
          <w:p w:rsidR="00996060" w:rsidRDefault="00996060">
            <w:pPr>
              <w:pStyle w:val="ConsPlusNormal"/>
              <w:jc w:val="center"/>
            </w:pPr>
            <w:r>
              <w:t>по БК</w:t>
            </w:r>
          </w:p>
        </w:tc>
        <w:tc>
          <w:tcPr>
            <w:tcW w:w="898" w:type="dxa"/>
            <w:vMerge w:val="restart"/>
          </w:tcPr>
          <w:p w:rsidR="00996060" w:rsidRDefault="00996060">
            <w:pPr>
              <w:pStyle w:val="ConsPlusNormal"/>
              <w:jc w:val="center"/>
            </w:pPr>
            <w:r>
              <w:t>цели</w:t>
            </w:r>
          </w:p>
        </w:tc>
        <w:tc>
          <w:tcPr>
            <w:tcW w:w="1700" w:type="dxa"/>
            <w:gridSpan w:val="2"/>
            <w:vMerge/>
          </w:tcPr>
          <w:p w:rsidR="00996060" w:rsidRDefault="00996060"/>
        </w:tc>
        <w:tc>
          <w:tcPr>
            <w:tcW w:w="1700" w:type="dxa"/>
            <w:gridSpan w:val="2"/>
          </w:tcPr>
          <w:p w:rsidR="00996060" w:rsidRDefault="00996060">
            <w:pPr>
              <w:pStyle w:val="ConsPlusNormal"/>
              <w:jc w:val="center"/>
            </w:pPr>
            <w:r>
              <w:t>внутригородских муниципальных образований городов федерального значения</w:t>
            </w:r>
          </w:p>
        </w:tc>
        <w:tc>
          <w:tcPr>
            <w:tcW w:w="1700" w:type="dxa"/>
            <w:gridSpan w:val="2"/>
          </w:tcPr>
          <w:p w:rsidR="00996060" w:rsidRDefault="00996060">
            <w:pPr>
              <w:pStyle w:val="ConsPlusNormal"/>
              <w:jc w:val="center"/>
            </w:pPr>
            <w:r>
              <w:t>городских округов</w:t>
            </w:r>
          </w:p>
        </w:tc>
        <w:tc>
          <w:tcPr>
            <w:tcW w:w="1666" w:type="dxa"/>
            <w:gridSpan w:val="2"/>
          </w:tcPr>
          <w:p w:rsidR="00996060" w:rsidRDefault="00996060">
            <w:pPr>
              <w:pStyle w:val="ConsPlusNormal"/>
              <w:jc w:val="center"/>
            </w:pPr>
            <w:r>
              <w:t>городских округов с внутригородским делением</w:t>
            </w:r>
          </w:p>
        </w:tc>
        <w:tc>
          <w:tcPr>
            <w:tcW w:w="1525" w:type="dxa"/>
            <w:gridSpan w:val="2"/>
          </w:tcPr>
          <w:p w:rsidR="00996060" w:rsidRDefault="00996060">
            <w:pPr>
              <w:pStyle w:val="ConsPlusNormal"/>
              <w:jc w:val="center"/>
            </w:pPr>
            <w:r>
              <w:t>внутригородских районов</w:t>
            </w:r>
          </w:p>
        </w:tc>
        <w:tc>
          <w:tcPr>
            <w:tcW w:w="1526" w:type="dxa"/>
            <w:gridSpan w:val="2"/>
          </w:tcPr>
          <w:p w:rsidR="00996060" w:rsidRDefault="00996060">
            <w:pPr>
              <w:pStyle w:val="ConsPlusNormal"/>
              <w:jc w:val="center"/>
            </w:pPr>
            <w:r>
              <w:t>муниципальных районов</w:t>
            </w:r>
          </w:p>
        </w:tc>
        <w:tc>
          <w:tcPr>
            <w:tcW w:w="1700" w:type="dxa"/>
            <w:gridSpan w:val="2"/>
          </w:tcPr>
          <w:p w:rsidR="00996060" w:rsidRDefault="00996060">
            <w:pPr>
              <w:pStyle w:val="ConsPlusNormal"/>
              <w:jc w:val="center"/>
            </w:pPr>
            <w:r>
              <w:t>городских поселений</w:t>
            </w:r>
          </w:p>
        </w:tc>
        <w:tc>
          <w:tcPr>
            <w:tcW w:w="1539" w:type="dxa"/>
            <w:gridSpan w:val="2"/>
            <w:tcBorders>
              <w:right w:val="nil"/>
            </w:tcBorders>
          </w:tcPr>
          <w:p w:rsidR="00996060" w:rsidRDefault="00996060">
            <w:pPr>
              <w:pStyle w:val="ConsPlusNormal"/>
              <w:jc w:val="center"/>
            </w:pPr>
            <w:r>
              <w:t>сельских поселений</w:t>
            </w:r>
          </w:p>
        </w:tc>
      </w:tr>
      <w:tr w:rsidR="00996060" w:rsidTr="00BE528F">
        <w:tc>
          <w:tcPr>
            <w:tcW w:w="1291" w:type="dxa"/>
            <w:vMerge/>
            <w:tcBorders>
              <w:left w:val="nil"/>
            </w:tcBorders>
          </w:tcPr>
          <w:p w:rsidR="00996060" w:rsidRDefault="00996060"/>
        </w:tc>
        <w:tc>
          <w:tcPr>
            <w:tcW w:w="898" w:type="dxa"/>
            <w:vMerge/>
          </w:tcPr>
          <w:p w:rsidR="00996060" w:rsidRDefault="00996060"/>
        </w:tc>
        <w:tc>
          <w:tcPr>
            <w:tcW w:w="850" w:type="dxa"/>
          </w:tcPr>
          <w:p w:rsidR="00996060" w:rsidRDefault="00996060">
            <w:pPr>
              <w:pStyle w:val="ConsPlusNormal"/>
              <w:jc w:val="center"/>
            </w:pPr>
            <w:r>
              <w:t>с начала года</w:t>
            </w:r>
          </w:p>
        </w:tc>
        <w:tc>
          <w:tcPr>
            <w:tcW w:w="850" w:type="dxa"/>
          </w:tcPr>
          <w:p w:rsidR="00996060" w:rsidRDefault="00996060">
            <w:pPr>
              <w:pStyle w:val="ConsPlusNormal"/>
              <w:jc w:val="center"/>
            </w:pPr>
            <w:r>
              <w:t>в текущем месяце</w:t>
            </w:r>
          </w:p>
        </w:tc>
        <w:tc>
          <w:tcPr>
            <w:tcW w:w="850" w:type="dxa"/>
          </w:tcPr>
          <w:p w:rsidR="00996060" w:rsidRDefault="00996060">
            <w:pPr>
              <w:pStyle w:val="ConsPlusNormal"/>
              <w:jc w:val="center"/>
            </w:pPr>
            <w:r>
              <w:t>с начала года</w:t>
            </w:r>
          </w:p>
        </w:tc>
        <w:tc>
          <w:tcPr>
            <w:tcW w:w="850" w:type="dxa"/>
          </w:tcPr>
          <w:p w:rsidR="00996060" w:rsidRDefault="00996060">
            <w:pPr>
              <w:pStyle w:val="ConsPlusNormal"/>
              <w:jc w:val="center"/>
            </w:pPr>
            <w:r>
              <w:t>в текущем месяце</w:t>
            </w:r>
          </w:p>
        </w:tc>
        <w:tc>
          <w:tcPr>
            <w:tcW w:w="850" w:type="dxa"/>
          </w:tcPr>
          <w:p w:rsidR="00996060" w:rsidRDefault="00996060">
            <w:pPr>
              <w:pStyle w:val="ConsPlusNormal"/>
              <w:jc w:val="center"/>
            </w:pPr>
            <w:r>
              <w:t>с начала года</w:t>
            </w:r>
          </w:p>
        </w:tc>
        <w:tc>
          <w:tcPr>
            <w:tcW w:w="850" w:type="dxa"/>
          </w:tcPr>
          <w:p w:rsidR="00996060" w:rsidRDefault="00996060">
            <w:pPr>
              <w:pStyle w:val="ConsPlusNormal"/>
              <w:jc w:val="center"/>
            </w:pPr>
            <w:r>
              <w:t>в текущем месяце</w:t>
            </w:r>
          </w:p>
        </w:tc>
        <w:tc>
          <w:tcPr>
            <w:tcW w:w="850" w:type="dxa"/>
          </w:tcPr>
          <w:p w:rsidR="00996060" w:rsidRDefault="00996060">
            <w:pPr>
              <w:pStyle w:val="ConsPlusNormal"/>
              <w:jc w:val="center"/>
            </w:pPr>
            <w:r>
              <w:t>с начала года</w:t>
            </w:r>
          </w:p>
        </w:tc>
        <w:tc>
          <w:tcPr>
            <w:tcW w:w="816" w:type="dxa"/>
          </w:tcPr>
          <w:p w:rsidR="00996060" w:rsidRDefault="00996060">
            <w:pPr>
              <w:pStyle w:val="ConsPlusNormal"/>
              <w:jc w:val="center"/>
            </w:pPr>
            <w:r>
              <w:t>в текущем месяце</w:t>
            </w:r>
          </w:p>
        </w:tc>
        <w:tc>
          <w:tcPr>
            <w:tcW w:w="850" w:type="dxa"/>
          </w:tcPr>
          <w:p w:rsidR="00996060" w:rsidRDefault="00996060">
            <w:pPr>
              <w:pStyle w:val="ConsPlusNormal"/>
              <w:jc w:val="center"/>
            </w:pPr>
            <w:r>
              <w:t>с начала года</w:t>
            </w:r>
          </w:p>
        </w:tc>
        <w:tc>
          <w:tcPr>
            <w:tcW w:w="675" w:type="dxa"/>
          </w:tcPr>
          <w:p w:rsidR="00996060" w:rsidRDefault="00996060">
            <w:pPr>
              <w:pStyle w:val="ConsPlusNormal"/>
              <w:jc w:val="center"/>
            </w:pPr>
            <w:r>
              <w:t>в текущем месяце</w:t>
            </w:r>
          </w:p>
        </w:tc>
        <w:tc>
          <w:tcPr>
            <w:tcW w:w="850" w:type="dxa"/>
          </w:tcPr>
          <w:p w:rsidR="00996060" w:rsidRDefault="00996060">
            <w:pPr>
              <w:pStyle w:val="ConsPlusNormal"/>
              <w:jc w:val="center"/>
            </w:pPr>
            <w:r>
              <w:t>с начала года</w:t>
            </w:r>
          </w:p>
        </w:tc>
        <w:tc>
          <w:tcPr>
            <w:tcW w:w="676" w:type="dxa"/>
          </w:tcPr>
          <w:p w:rsidR="00996060" w:rsidRDefault="00996060">
            <w:pPr>
              <w:pStyle w:val="ConsPlusNormal"/>
              <w:jc w:val="center"/>
            </w:pPr>
            <w:r>
              <w:t>в текущем месяце</w:t>
            </w:r>
          </w:p>
        </w:tc>
        <w:tc>
          <w:tcPr>
            <w:tcW w:w="850" w:type="dxa"/>
          </w:tcPr>
          <w:p w:rsidR="00996060" w:rsidRDefault="00996060">
            <w:pPr>
              <w:pStyle w:val="ConsPlusNormal"/>
              <w:jc w:val="center"/>
            </w:pPr>
            <w:r>
              <w:t>с начала года</w:t>
            </w:r>
          </w:p>
        </w:tc>
        <w:tc>
          <w:tcPr>
            <w:tcW w:w="850" w:type="dxa"/>
          </w:tcPr>
          <w:p w:rsidR="00996060" w:rsidRDefault="00996060">
            <w:pPr>
              <w:pStyle w:val="ConsPlusNormal"/>
              <w:jc w:val="center"/>
            </w:pPr>
            <w:r>
              <w:t>в текущем месяце</w:t>
            </w:r>
          </w:p>
        </w:tc>
        <w:tc>
          <w:tcPr>
            <w:tcW w:w="678" w:type="dxa"/>
          </w:tcPr>
          <w:p w:rsidR="00996060" w:rsidRDefault="00996060">
            <w:pPr>
              <w:pStyle w:val="ConsPlusNormal"/>
              <w:jc w:val="center"/>
            </w:pPr>
            <w:r>
              <w:t>с начала года</w:t>
            </w:r>
          </w:p>
        </w:tc>
        <w:tc>
          <w:tcPr>
            <w:tcW w:w="861" w:type="dxa"/>
            <w:tcBorders>
              <w:right w:val="nil"/>
            </w:tcBorders>
          </w:tcPr>
          <w:p w:rsidR="00996060" w:rsidRDefault="00996060">
            <w:pPr>
              <w:pStyle w:val="ConsPlusNormal"/>
              <w:jc w:val="center"/>
            </w:pPr>
            <w:r>
              <w:t>в текущем месяце</w:t>
            </w:r>
          </w:p>
        </w:tc>
      </w:tr>
      <w:tr w:rsidR="00996060" w:rsidTr="00BE528F">
        <w:tc>
          <w:tcPr>
            <w:tcW w:w="1291" w:type="dxa"/>
            <w:tcBorders>
              <w:left w:val="nil"/>
            </w:tcBorders>
          </w:tcPr>
          <w:p w:rsidR="00996060" w:rsidRDefault="00996060">
            <w:pPr>
              <w:pStyle w:val="ConsPlusNormal"/>
              <w:jc w:val="center"/>
            </w:pPr>
            <w:r>
              <w:t>1</w:t>
            </w:r>
          </w:p>
        </w:tc>
        <w:tc>
          <w:tcPr>
            <w:tcW w:w="898" w:type="dxa"/>
          </w:tcPr>
          <w:p w:rsidR="00996060" w:rsidRDefault="00996060">
            <w:pPr>
              <w:pStyle w:val="ConsPlusNormal"/>
              <w:jc w:val="center"/>
            </w:pPr>
            <w:r>
              <w:t>2</w:t>
            </w:r>
          </w:p>
        </w:tc>
        <w:tc>
          <w:tcPr>
            <w:tcW w:w="850" w:type="dxa"/>
          </w:tcPr>
          <w:p w:rsidR="00996060" w:rsidRDefault="00996060">
            <w:pPr>
              <w:pStyle w:val="ConsPlusNormal"/>
              <w:jc w:val="center"/>
            </w:pPr>
            <w:r>
              <w:t>3</w:t>
            </w:r>
          </w:p>
        </w:tc>
        <w:tc>
          <w:tcPr>
            <w:tcW w:w="850" w:type="dxa"/>
          </w:tcPr>
          <w:p w:rsidR="00996060" w:rsidRDefault="00996060">
            <w:pPr>
              <w:pStyle w:val="ConsPlusNormal"/>
              <w:jc w:val="center"/>
            </w:pPr>
            <w:r>
              <w:t>4</w:t>
            </w:r>
          </w:p>
        </w:tc>
        <w:tc>
          <w:tcPr>
            <w:tcW w:w="850" w:type="dxa"/>
          </w:tcPr>
          <w:p w:rsidR="00996060" w:rsidRDefault="00996060">
            <w:pPr>
              <w:pStyle w:val="ConsPlusNormal"/>
              <w:jc w:val="center"/>
            </w:pPr>
            <w:r>
              <w:t>5</w:t>
            </w:r>
          </w:p>
        </w:tc>
        <w:tc>
          <w:tcPr>
            <w:tcW w:w="850" w:type="dxa"/>
          </w:tcPr>
          <w:p w:rsidR="00996060" w:rsidRDefault="00996060">
            <w:pPr>
              <w:pStyle w:val="ConsPlusNormal"/>
              <w:jc w:val="center"/>
            </w:pPr>
            <w:r>
              <w:t>6</w:t>
            </w:r>
          </w:p>
        </w:tc>
        <w:tc>
          <w:tcPr>
            <w:tcW w:w="850" w:type="dxa"/>
          </w:tcPr>
          <w:p w:rsidR="00996060" w:rsidRDefault="00996060">
            <w:pPr>
              <w:pStyle w:val="ConsPlusNormal"/>
              <w:jc w:val="center"/>
            </w:pPr>
            <w:r>
              <w:t>7</w:t>
            </w:r>
          </w:p>
        </w:tc>
        <w:tc>
          <w:tcPr>
            <w:tcW w:w="850" w:type="dxa"/>
          </w:tcPr>
          <w:p w:rsidR="00996060" w:rsidRDefault="00996060">
            <w:pPr>
              <w:pStyle w:val="ConsPlusNormal"/>
              <w:jc w:val="center"/>
            </w:pPr>
            <w:r>
              <w:t>8</w:t>
            </w:r>
          </w:p>
        </w:tc>
        <w:tc>
          <w:tcPr>
            <w:tcW w:w="850" w:type="dxa"/>
          </w:tcPr>
          <w:p w:rsidR="00996060" w:rsidRDefault="00996060">
            <w:pPr>
              <w:pStyle w:val="ConsPlusNormal"/>
              <w:jc w:val="center"/>
            </w:pPr>
            <w:r>
              <w:t>9</w:t>
            </w:r>
          </w:p>
        </w:tc>
        <w:tc>
          <w:tcPr>
            <w:tcW w:w="816" w:type="dxa"/>
          </w:tcPr>
          <w:p w:rsidR="00996060" w:rsidRDefault="00996060">
            <w:pPr>
              <w:pStyle w:val="ConsPlusNormal"/>
              <w:jc w:val="center"/>
            </w:pPr>
            <w:r>
              <w:t>10</w:t>
            </w:r>
          </w:p>
        </w:tc>
        <w:tc>
          <w:tcPr>
            <w:tcW w:w="850" w:type="dxa"/>
          </w:tcPr>
          <w:p w:rsidR="00996060" w:rsidRDefault="00996060">
            <w:pPr>
              <w:pStyle w:val="ConsPlusNormal"/>
              <w:jc w:val="center"/>
            </w:pPr>
            <w:r>
              <w:t>11</w:t>
            </w:r>
          </w:p>
        </w:tc>
        <w:tc>
          <w:tcPr>
            <w:tcW w:w="675" w:type="dxa"/>
          </w:tcPr>
          <w:p w:rsidR="00996060" w:rsidRDefault="00996060">
            <w:pPr>
              <w:pStyle w:val="ConsPlusNormal"/>
              <w:jc w:val="center"/>
            </w:pPr>
            <w:r>
              <w:t>12</w:t>
            </w:r>
          </w:p>
        </w:tc>
        <w:tc>
          <w:tcPr>
            <w:tcW w:w="850" w:type="dxa"/>
          </w:tcPr>
          <w:p w:rsidR="00996060" w:rsidRDefault="00996060">
            <w:pPr>
              <w:pStyle w:val="ConsPlusNormal"/>
              <w:jc w:val="center"/>
            </w:pPr>
            <w:r>
              <w:t>13</w:t>
            </w:r>
          </w:p>
        </w:tc>
        <w:tc>
          <w:tcPr>
            <w:tcW w:w="676" w:type="dxa"/>
          </w:tcPr>
          <w:p w:rsidR="00996060" w:rsidRDefault="00996060">
            <w:pPr>
              <w:pStyle w:val="ConsPlusNormal"/>
              <w:jc w:val="center"/>
            </w:pPr>
            <w:r>
              <w:t>14</w:t>
            </w:r>
          </w:p>
        </w:tc>
        <w:tc>
          <w:tcPr>
            <w:tcW w:w="850" w:type="dxa"/>
          </w:tcPr>
          <w:p w:rsidR="00996060" w:rsidRDefault="00996060">
            <w:pPr>
              <w:pStyle w:val="ConsPlusNormal"/>
              <w:jc w:val="center"/>
            </w:pPr>
            <w:r>
              <w:t>15</w:t>
            </w:r>
          </w:p>
        </w:tc>
        <w:tc>
          <w:tcPr>
            <w:tcW w:w="850" w:type="dxa"/>
          </w:tcPr>
          <w:p w:rsidR="00996060" w:rsidRDefault="00996060">
            <w:pPr>
              <w:pStyle w:val="ConsPlusNormal"/>
              <w:jc w:val="center"/>
            </w:pPr>
            <w:r>
              <w:t>16</w:t>
            </w:r>
          </w:p>
        </w:tc>
        <w:tc>
          <w:tcPr>
            <w:tcW w:w="678" w:type="dxa"/>
          </w:tcPr>
          <w:p w:rsidR="00996060" w:rsidRDefault="00996060">
            <w:pPr>
              <w:pStyle w:val="ConsPlusNormal"/>
              <w:jc w:val="center"/>
            </w:pPr>
            <w:r>
              <w:t>17</w:t>
            </w:r>
          </w:p>
        </w:tc>
        <w:tc>
          <w:tcPr>
            <w:tcW w:w="861" w:type="dxa"/>
            <w:tcBorders>
              <w:right w:val="nil"/>
            </w:tcBorders>
          </w:tcPr>
          <w:p w:rsidR="00996060" w:rsidRDefault="00996060">
            <w:pPr>
              <w:pStyle w:val="ConsPlusNormal"/>
              <w:jc w:val="center"/>
            </w:pPr>
            <w:r>
              <w:t>18</w:t>
            </w:r>
          </w:p>
        </w:tc>
      </w:tr>
      <w:tr w:rsidR="00996060" w:rsidTr="00BE528F">
        <w:tblPrEx>
          <w:tblBorders>
            <w:left w:val="single" w:sz="4" w:space="0" w:color="auto"/>
            <w:right w:val="single" w:sz="4" w:space="0" w:color="auto"/>
          </w:tblBorders>
        </w:tblPrEx>
        <w:tc>
          <w:tcPr>
            <w:tcW w:w="1291" w:type="dxa"/>
          </w:tcPr>
          <w:p w:rsidR="00996060" w:rsidRDefault="00996060">
            <w:pPr>
              <w:pStyle w:val="ConsPlusNormal"/>
            </w:pPr>
          </w:p>
        </w:tc>
        <w:tc>
          <w:tcPr>
            <w:tcW w:w="898"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16" w:type="dxa"/>
          </w:tcPr>
          <w:p w:rsidR="00996060" w:rsidRDefault="00996060">
            <w:pPr>
              <w:pStyle w:val="ConsPlusNormal"/>
            </w:pPr>
          </w:p>
        </w:tc>
        <w:tc>
          <w:tcPr>
            <w:tcW w:w="850" w:type="dxa"/>
          </w:tcPr>
          <w:p w:rsidR="00996060" w:rsidRDefault="00996060">
            <w:pPr>
              <w:pStyle w:val="ConsPlusNormal"/>
            </w:pPr>
          </w:p>
        </w:tc>
        <w:tc>
          <w:tcPr>
            <w:tcW w:w="675" w:type="dxa"/>
          </w:tcPr>
          <w:p w:rsidR="00996060" w:rsidRDefault="00996060">
            <w:pPr>
              <w:pStyle w:val="ConsPlusNormal"/>
            </w:pPr>
          </w:p>
        </w:tc>
        <w:tc>
          <w:tcPr>
            <w:tcW w:w="850" w:type="dxa"/>
          </w:tcPr>
          <w:p w:rsidR="00996060" w:rsidRDefault="00996060">
            <w:pPr>
              <w:pStyle w:val="ConsPlusNormal"/>
            </w:pPr>
          </w:p>
        </w:tc>
        <w:tc>
          <w:tcPr>
            <w:tcW w:w="676"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678" w:type="dxa"/>
          </w:tcPr>
          <w:p w:rsidR="00996060" w:rsidRDefault="00996060">
            <w:pPr>
              <w:pStyle w:val="ConsPlusNormal"/>
            </w:pPr>
          </w:p>
        </w:tc>
        <w:tc>
          <w:tcPr>
            <w:tcW w:w="861" w:type="dxa"/>
          </w:tcPr>
          <w:p w:rsidR="00996060" w:rsidRDefault="00996060">
            <w:pPr>
              <w:pStyle w:val="ConsPlusNormal"/>
            </w:pPr>
          </w:p>
        </w:tc>
      </w:tr>
      <w:tr w:rsidR="00996060" w:rsidTr="00BE528F">
        <w:tblPrEx>
          <w:tblBorders>
            <w:left w:val="single" w:sz="4" w:space="0" w:color="auto"/>
            <w:right w:val="single" w:sz="4" w:space="0" w:color="auto"/>
          </w:tblBorders>
        </w:tblPrEx>
        <w:tc>
          <w:tcPr>
            <w:tcW w:w="1291" w:type="dxa"/>
          </w:tcPr>
          <w:p w:rsidR="00996060" w:rsidRDefault="00996060">
            <w:pPr>
              <w:pStyle w:val="ConsPlusNormal"/>
            </w:pPr>
          </w:p>
        </w:tc>
        <w:tc>
          <w:tcPr>
            <w:tcW w:w="898"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16" w:type="dxa"/>
          </w:tcPr>
          <w:p w:rsidR="00996060" w:rsidRDefault="00996060">
            <w:pPr>
              <w:pStyle w:val="ConsPlusNormal"/>
            </w:pPr>
          </w:p>
        </w:tc>
        <w:tc>
          <w:tcPr>
            <w:tcW w:w="850" w:type="dxa"/>
          </w:tcPr>
          <w:p w:rsidR="00996060" w:rsidRDefault="00996060">
            <w:pPr>
              <w:pStyle w:val="ConsPlusNormal"/>
            </w:pPr>
          </w:p>
        </w:tc>
        <w:tc>
          <w:tcPr>
            <w:tcW w:w="675" w:type="dxa"/>
          </w:tcPr>
          <w:p w:rsidR="00996060" w:rsidRDefault="00996060">
            <w:pPr>
              <w:pStyle w:val="ConsPlusNormal"/>
            </w:pPr>
          </w:p>
        </w:tc>
        <w:tc>
          <w:tcPr>
            <w:tcW w:w="850" w:type="dxa"/>
          </w:tcPr>
          <w:p w:rsidR="00996060" w:rsidRDefault="00996060">
            <w:pPr>
              <w:pStyle w:val="ConsPlusNormal"/>
            </w:pPr>
          </w:p>
        </w:tc>
        <w:tc>
          <w:tcPr>
            <w:tcW w:w="676"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678" w:type="dxa"/>
          </w:tcPr>
          <w:p w:rsidR="00996060" w:rsidRDefault="00996060">
            <w:pPr>
              <w:pStyle w:val="ConsPlusNormal"/>
            </w:pPr>
          </w:p>
        </w:tc>
        <w:tc>
          <w:tcPr>
            <w:tcW w:w="861" w:type="dxa"/>
          </w:tcPr>
          <w:p w:rsidR="00996060" w:rsidRDefault="00996060">
            <w:pPr>
              <w:pStyle w:val="ConsPlusNormal"/>
            </w:pPr>
          </w:p>
        </w:tc>
      </w:tr>
      <w:tr w:rsidR="00996060" w:rsidTr="00BE528F">
        <w:tblPrEx>
          <w:tblBorders>
            <w:left w:val="single" w:sz="4" w:space="0" w:color="auto"/>
            <w:right w:val="single" w:sz="4" w:space="0" w:color="auto"/>
          </w:tblBorders>
        </w:tblPrEx>
        <w:tc>
          <w:tcPr>
            <w:tcW w:w="1291" w:type="dxa"/>
          </w:tcPr>
          <w:p w:rsidR="00996060" w:rsidRDefault="00996060">
            <w:pPr>
              <w:pStyle w:val="ConsPlusNormal"/>
            </w:pPr>
          </w:p>
        </w:tc>
        <w:tc>
          <w:tcPr>
            <w:tcW w:w="898"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16" w:type="dxa"/>
          </w:tcPr>
          <w:p w:rsidR="00996060" w:rsidRDefault="00996060">
            <w:pPr>
              <w:pStyle w:val="ConsPlusNormal"/>
            </w:pPr>
          </w:p>
        </w:tc>
        <w:tc>
          <w:tcPr>
            <w:tcW w:w="850" w:type="dxa"/>
          </w:tcPr>
          <w:p w:rsidR="00996060" w:rsidRDefault="00996060">
            <w:pPr>
              <w:pStyle w:val="ConsPlusNormal"/>
            </w:pPr>
          </w:p>
        </w:tc>
        <w:tc>
          <w:tcPr>
            <w:tcW w:w="675" w:type="dxa"/>
          </w:tcPr>
          <w:p w:rsidR="00996060" w:rsidRDefault="00996060">
            <w:pPr>
              <w:pStyle w:val="ConsPlusNormal"/>
            </w:pPr>
          </w:p>
        </w:tc>
        <w:tc>
          <w:tcPr>
            <w:tcW w:w="850" w:type="dxa"/>
          </w:tcPr>
          <w:p w:rsidR="00996060" w:rsidRDefault="00996060">
            <w:pPr>
              <w:pStyle w:val="ConsPlusNormal"/>
            </w:pPr>
          </w:p>
        </w:tc>
        <w:tc>
          <w:tcPr>
            <w:tcW w:w="676"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678" w:type="dxa"/>
          </w:tcPr>
          <w:p w:rsidR="00996060" w:rsidRDefault="00996060">
            <w:pPr>
              <w:pStyle w:val="ConsPlusNormal"/>
            </w:pPr>
          </w:p>
        </w:tc>
        <w:tc>
          <w:tcPr>
            <w:tcW w:w="861" w:type="dxa"/>
          </w:tcPr>
          <w:p w:rsidR="00996060" w:rsidRDefault="00996060">
            <w:pPr>
              <w:pStyle w:val="ConsPlusNormal"/>
            </w:pPr>
          </w:p>
        </w:tc>
      </w:tr>
      <w:tr w:rsidR="00996060" w:rsidTr="00BE528F">
        <w:tblPrEx>
          <w:tblBorders>
            <w:left w:val="single" w:sz="4" w:space="0" w:color="auto"/>
            <w:right w:val="single" w:sz="4" w:space="0" w:color="auto"/>
          </w:tblBorders>
        </w:tblPrEx>
        <w:tc>
          <w:tcPr>
            <w:tcW w:w="1291" w:type="dxa"/>
          </w:tcPr>
          <w:p w:rsidR="00996060" w:rsidRDefault="00996060">
            <w:pPr>
              <w:pStyle w:val="ConsPlusNormal"/>
            </w:pPr>
          </w:p>
        </w:tc>
        <w:tc>
          <w:tcPr>
            <w:tcW w:w="898"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16" w:type="dxa"/>
          </w:tcPr>
          <w:p w:rsidR="00996060" w:rsidRDefault="00996060">
            <w:pPr>
              <w:pStyle w:val="ConsPlusNormal"/>
            </w:pPr>
          </w:p>
        </w:tc>
        <w:tc>
          <w:tcPr>
            <w:tcW w:w="850" w:type="dxa"/>
          </w:tcPr>
          <w:p w:rsidR="00996060" w:rsidRDefault="00996060">
            <w:pPr>
              <w:pStyle w:val="ConsPlusNormal"/>
            </w:pPr>
          </w:p>
        </w:tc>
        <w:tc>
          <w:tcPr>
            <w:tcW w:w="675" w:type="dxa"/>
          </w:tcPr>
          <w:p w:rsidR="00996060" w:rsidRDefault="00996060">
            <w:pPr>
              <w:pStyle w:val="ConsPlusNormal"/>
            </w:pPr>
          </w:p>
        </w:tc>
        <w:tc>
          <w:tcPr>
            <w:tcW w:w="850" w:type="dxa"/>
          </w:tcPr>
          <w:p w:rsidR="00996060" w:rsidRDefault="00996060">
            <w:pPr>
              <w:pStyle w:val="ConsPlusNormal"/>
            </w:pPr>
          </w:p>
        </w:tc>
        <w:tc>
          <w:tcPr>
            <w:tcW w:w="676"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678" w:type="dxa"/>
          </w:tcPr>
          <w:p w:rsidR="00996060" w:rsidRDefault="00996060">
            <w:pPr>
              <w:pStyle w:val="ConsPlusNormal"/>
            </w:pPr>
          </w:p>
        </w:tc>
        <w:tc>
          <w:tcPr>
            <w:tcW w:w="861" w:type="dxa"/>
          </w:tcPr>
          <w:p w:rsidR="00996060" w:rsidRDefault="00996060">
            <w:pPr>
              <w:pStyle w:val="ConsPlusNormal"/>
            </w:pPr>
          </w:p>
        </w:tc>
      </w:tr>
      <w:tr w:rsidR="00996060" w:rsidTr="00BE528F">
        <w:tblPrEx>
          <w:tblBorders>
            <w:right w:val="single" w:sz="4" w:space="0" w:color="auto"/>
          </w:tblBorders>
        </w:tblPrEx>
        <w:tc>
          <w:tcPr>
            <w:tcW w:w="2189" w:type="dxa"/>
            <w:gridSpan w:val="2"/>
            <w:tcBorders>
              <w:left w:val="nil"/>
              <w:bottom w:val="nil"/>
            </w:tcBorders>
          </w:tcPr>
          <w:p w:rsidR="00996060" w:rsidRDefault="00996060">
            <w:pPr>
              <w:pStyle w:val="ConsPlusNormal"/>
            </w:pPr>
            <w:r>
              <w:t>Итого по коду БК</w:t>
            </w: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16" w:type="dxa"/>
          </w:tcPr>
          <w:p w:rsidR="00996060" w:rsidRDefault="00996060">
            <w:pPr>
              <w:pStyle w:val="ConsPlusNormal"/>
            </w:pPr>
          </w:p>
        </w:tc>
        <w:tc>
          <w:tcPr>
            <w:tcW w:w="850" w:type="dxa"/>
          </w:tcPr>
          <w:p w:rsidR="00996060" w:rsidRDefault="00996060">
            <w:pPr>
              <w:pStyle w:val="ConsPlusNormal"/>
            </w:pPr>
          </w:p>
        </w:tc>
        <w:tc>
          <w:tcPr>
            <w:tcW w:w="675" w:type="dxa"/>
          </w:tcPr>
          <w:p w:rsidR="00996060" w:rsidRDefault="00996060">
            <w:pPr>
              <w:pStyle w:val="ConsPlusNormal"/>
            </w:pPr>
          </w:p>
        </w:tc>
        <w:tc>
          <w:tcPr>
            <w:tcW w:w="850" w:type="dxa"/>
          </w:tcPr>
          <w:p w:rsidR="00996060" w:rsidRDefault="00996060">
            <w:pPr>
              <w:pStyle w:val="ConsPlusNormal"/>
            </w:pPr>
          </w:p>
        </w:tc>
        <w:tc>
          <w:tcPr>
            <w:tcW w:w="676"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678" w:type="dxa"/>
          </w:tcPr>
          <w:p w:rsidR="00996060" w:rsidRDefault="00996060">
            <w:pPr>
              <w:pStyle w:val="ConsPlusNormal"/>
            </w:pPr>
          </w:p>
        </w:tc>
        <w:tc>
          <w:tcPr>
            <w:tcW w:w="861" w:type="dxa"/>
          </w:tcPr>
          <w:p w:rsidR="00996060" w:rsidRDefault="00996060">
            <w:pPr>
              <w:pStyle w:val="ConsPlusNormal"/>
            </w:pPr>
          </w:p>
        </w:tc>
      </w:tr>
      <w:tr w:rsidR="00996060" w:rsidTr="00BE528F">
        <w:tblPrEx>
          <w:tblBorders>
            <w:insideV w:val="nil"/>
          </w:tblBorders>
        </w:tblPrEx>
        <w:tc>
          <w:tcPr>
            <w:tcW w:w="2189" w:type="dxa"/>
            <w:gridSpan w:val="2"/>
            <w:tcBorders>
              <w:top w:val="nil"/>
              <w:bottom w:val="nil"/>
            </w:tcBorders>
          </w:tcPr>
          <w:p w:rsidR="00996060" w:rsidRDefault="00996060">
            <w:pPr>
              <w:pStyle w:val="ConsPlusNormal"/>
            </w:pPr>
          </w:p>
        </w:tc>
        <w:tc>
          <w:tcPr>
            <w:tcW w:w="850" w:type="dxa"/>
          </w:tcPr>
          <w:p w:rsidR="00996060" w:rsidRDefault="00996060">
            <w:pPr>
              <w:pStyle w:val="ConsPlusNormal"/>
            </w:pPr>
          </w:p>
        </w:tc>
        <w:tc>
          <w:tcPr>
            <w:tcW w:w="1700" w:type="dxa"/>
            <w:gridSpan w:val="2"/>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16" w:type="dxa"/>
          </w:tcPr>
          <w:p w:rsidR="00996060" w:rsidRDefault="00996060">
            <w:pPr>
              <w:pStyle w:val="ConsPlusNormal"/>
            </w:pPr>
          </w:p>
        </w:tc>
        <w:tc>
          <w:tcPr>
            <w:tcW w:w="850" w:type="dxa"/>
          </w:tcPr>
          <w:p w:rsidR="00996060" w:rsidRDefault="00996060">
            <w:pPr>
              <w:pStyle w:val="ConsPlusNormal"/>
            </w:pPr>
          </w:p>
        </w:tc>
        <w:tc>
          <w:tcPr>
            <w:tcW w:w="675" w:type="dxa"/>
          </w:tcPr>
          <w:p w:rsidR="00996060" w:rsidRDefault="00996060">
            <w:pPr>
              <w:pStyle w:val="ConsPlusNormal"/>
            </w:pPr>
          </w:p>
        </w:tc>
        <w:tc>
          <w:tcPr>
            <w:tcW w:w="850" w:type="dxa"/>
          </w:tcPr>
          <w:p w:rsidR="00996060" w:rsidRDefault="00996060">
            <w:pPr>
              <w:pStyle w:val="ConsPlusNormal"/>
            </w:pPr>
          </w:p>
        </w:tc>
        <w:tc>
          <w:tcPr>
            <w:tcW w:w="676"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678" w:type="dxa"/>
          </w:tcPr>
          <w:p w:rsidR="00996060" w:rsidRDefault="00996060">
            <w:pPr>
              <w:pStyle w:val="ConsPlusNormal"/>
            </w:pPr>
          </w:p>
        </w:tc>
        <w:tc>
          <w:tcPr>
            <w:tcW w:w="861" w:type="dxa"/>
          </w:tcPr>
          <w:p w:rsidR="00996060" w:rsidRDefault="00996060">
            <w:pPr>
              <w:pStyle w:val="ConsPlusNormal"/>
            </w:pPr>
          </w:p>
        </w:tc>
      </w:tr>
      <w:tr w:rsidR="00996060" w:rsidTr="00BE528F">
        <w:tc>
          <w:tcPr>
            <w:tcW w:w="2189" w:type="dxa"/>
            <w:gridSpan w:val="2"/>
            <w:tcBorders>
              <w:top w:val="nil"/>
              <w:left w:val="nil"/>
              <w:bottom w:val="nil"/>
            </w:tcBorders>
          </w:tcPr>
          <w:p w:rsidR="00996060" w:rsidRDefault="00996060">
            <w:pPr>
              <w:pStyle w:val="ConsPlusNormal"/>
            </w:pPr>
            <w:r>
              <w:t>Всего по разделу IV</w:t>
            </w: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816" w:type="dxa"/>
          </w:tcPr>
          <w:p w:rsidR="00996060" w:rsidRDefault="00996060">
            <w:pPr>
              <w:pStyle w:val="ConsPlusNormal"/>
            </w:pPr>
          </w:p>
        </w:tc>
        <w:tc>
          <w:tcPr>
            <w:tcW w:w="850" w:type="dxa"/>
          </w:tcPr>
          <w:p w:rsidR="00996060" w:rsidRDefault="00996060">
            <w:pPr>
              <w:pStyle w:val="ConsPlusNormal"/>
            </w:pPr>
          </w:p>
        </w:tc>
        <w:tc>
          <w:tcPr>
            <w:tcW w:w="675" w:type="dxa"/>
          </w:tcPr>
          <w:p w:rsidR="00996060" w:rsidRDefault="00996060">
            <w:pPr>
              <w:pStyle w:val="ConsPlusNormal"/>
            </w:pPr>
          </w:p>
        </w:tc>
        <w:tc>
          <w:tcPr>
            <w:tcW w:w="850" w:type="dxa"/>
          </w:tcPr>
          <w:p w:rsidR="00996060" w:rsidRDefault="00996060">
            <w:pPr>
              <w:pStyle w:val="ConsPlusNormal"/>
            </w:pPr>
          </w:p>
        </w:tc>
        <w:tc>
          <w:tcPr>
            <w:tcW w:w="676" w:type="dxa"/>
          </w:tcPr>
          <w:p w:rsidR="00996060" w:rsidRDefault="00996060">
            <w:pPr>
              <w:pStyle w:val="ConsPlusNormal"/>
            </w:pPr>
          </w:p>
        </w:tc>
        <w:tc>
          <w:tcPr>
            <w:tcW w:w="850" w:type="dxa"/>
          </w:tcPr>
          <w:p w:rsidR="00996060" w:rsidRDefault="00996060">
            <w:pPr>
              <w:pStyle w:val="ConsPlusNormal"/>
            </w:pPr>
          </w:p>
        </w:tc>
        <w:tc>
          <w:tcPr>
            <w:tcW w:w="850" w:type="dxa"/>
          </w:tcPr>
          <w:p w:rsidR="00996060" w:rsidRDefault="00996060">
            <w:pPr>
              <w:pStyle w:val="ConsPlusNormal"/>
            </w:pPr>
          </w:p>
        </w:tc>
        <w:tc>
          <w:tcPr>
            <w:tcW w:w="678" w:type="dxa"/>
          </w:tcPr>
          <w:p w:rsidR="00996060" w:rsidRDefault="00996060">
            <w:pPr>
              <w:pStyle w:val="ConsPlusNormal"/>
            </w:pPr>
          </w:p>
        </w:tc>
        <w:tc>
          <w:tcPr>
            <w:tcW w:w="861" w:type="dxa"/>
            <w:tcBorders>
              <w:right w:val="nil"/>
            </w:tcBorders>
          </w:tcPr>
          <w:p w:rsidR="00996060" w:rsidRDefault="00996060">
            <w:pPr>
              <w:pStyle w:val="ConsPlusNormal"/>
            </w:pPr>
          </w:p>
        </w:tc>
      </w:tr>
    </w:tbl>
    <w:p w:rsidR="00996060" w:rsidRDefault="00996060">
      <w:pPr>
        <w:pStyle w:val="ConsPlusNormal"/>
        <w:jc w:val="both"/>
      </w:pPr>
    </w:p>
    <w:p w:rsidR="00996060" w:rsidRDefault="00996060">
      <w:pPr>
        <w:pStyle w:val="ConsPlusNonformat"/>
        <w:jc w:val="both"/>
      </w:pPr>
      <w:r>
        <w:t xml:space="preserve">                                                         Номер страницы ___</w:t>
      </w:r>
    </w:p>
    <w:p w:rsidR="00996060" w:rsidRDefault="00996060">
      <w:pPr>
        <w:pStyle w:val="ConsPlusNonformat"/>
        <w:jc w:val="both"/>
      </w:pPr>
      <w:r>
        <w:t xml:space="preserve">                                                          Всего страниц ___".</w:t>
      </w:r>
    </w:p>
    <w:p w:rsidR="00996060" w:rsidRDefault="00996060">
      <w:pPr>
        <w:pStyle w:val="ConsPlusNormal"/>
        <w:jc w:val="both"/>
      </w:pPr>
    </w:p>
    <w:p w:rsidR="00996060" w:rsidRDefault="00996060">
      <w:pPr>
        <w:pStyle w:val="ConsPlusNormal"/>
        <w:jc w:val="both"/>
      </w:pPr>
    </w:p>
    <w:p w:rsidR="00996060" w:rsidRDefault="00996060">
      <w:pPr>
        <w:pStyle w:val="ConsPlusNormal"/>
        <w:pBdr>
          <w:top w:val="single" w:sz="6" w:space="0" w:color="auto"/>
        </w:pBdr>
        <w:spacing w:before="100" w:after="100"/>
        <w:jc w:val="both"/>
        <w:rPr>
          <w:sz w:val="2"/>
          <w:szCs w:val="2"/>
        </w:rPr>
      </w:pPr>
    </w:p>
    <w:p w:rsidR="00F72F62" w:rsidRDefault="00F72F62"/>
    <w:sectPr w:rsidR="00F72F62" w:rsidSect="006D4959">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060"/>
    <w:rsid w:val="006548C5"/>
    <w:rsid w:val="00996060"/>
    <w:rsid w:val="00BE528F"/>
    <w:rsid w:val="00F72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60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960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960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9606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960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960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960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9606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631B27C488FAA2EB96A2D499E75D66A9C6C9B9ADCCC0E774A18C4D89Cx8iCH" TargetMode="External"/><Relationship Id="rId18" Type="http://schemas.openxmlformats.org/officeDocument/2006/relationships/hyperlink" Target="consultantplus://offline/ref=D631B27C488FAA2EB96A2D499E75D66A9F65909ED0CC0E774A18C4D89C8C078EDD51DF59CC404B33xEi0H" TargetMode="External"/><Relationship Id="rId26" Type="http://schemas.openxmlformats.org/officeDocument/2006/relationships/hyperlink" Target="consultantplus://offline/ref=D631B27C488FAA2EB96A2D499E75D66A9C6C9B98D2C30E774A18C4D89C8C078EDD51DF51C5x4i7H" TargetMode="External"/><Relationship Id="rId39" Type="http://schemas.openxmlformats.org/officeDocument/2006/relationships/hyperlink" Target="consultantplus://offline/ref=D631B27C488FAA2EB96A2D499E75D66A9F65909ED0CC0E774A18C4D89C8C078EDD51DF59CC404A33xEiCH" TargetMode="External"/><Relationship Id="rId21" Type="http://schemas.openxmlformats.org/officeDocument/2006/relationships/hyperlink" Target="consultantplus://offline/ref=D631B27C488FAA2EB96A2D499E75D66A9F65909ED0CC0E774A18C4D89C8C078EDD51DF59CC404B33xEi3H" TargetMode="External"/><Relationship Id="rId34" Type="http://schemas.openxmlformats.org/officeDocument/2006/relationships/hyperlink" Target="consultantplus://offline/ref=D631B27C488FAA2EB96A2D499E75D66A9F65909ED0CC0E774A18C4D89C8C078EDD51DF59CC404833xEi1H" TargetMode="External"/><Relationship Id="rId42" Type="http://schemas.openxmlformats.org/officeDocument/2006/relationships/hyperlink" Target="consultantplus://offline/ref=D631B27C488FAA2EB96A2D499E75D66A9F65909ED0CC0E774A18C4D89C8C078EDD51DF59CC404932xEi0H" TargetMode="External"/><Relationship Id="rId47" Type="http://schemas.openxmlformats.org/officeDocument/2006/relationships/hyperlink" Target="consultantplus://offline/ref=D631B27C488FAA2EB96A2D499E75D66A9F65909ED0CC0E774A18C4D89C8C078EDD51DF59CC404933xEi7H" TargetMode="External"/><Relationship Id="rId50" Type="http://schemas.openxmlformats.org/officeDocument/2006/relationships/hyperlink" Target="consultantplus://offline/ref=D631B27C488FAA2EB96A2D499E75D66A9C6C9B98D2C30E774A18C4D89C8C078EDD51DF59CC47x4iAH" TargetMode="External"/><Relationship Id="rId55" Type="http://schemas.openxmlformats.org/officeDocument/2006/relationships/hyperlink" Target="consultantplus://offline/ref=D631B27C488FAA2EB96A2D499E75D66A9C6C9B98D2C30E774A18C4D89C8C078EDD51DF59CC47x4iAH" TargetMode="External"/><Relationship Id="rId63" Type="http://schemas.openxmlformats.org/officeDocument/2006/relationships/hyperlink" Target="consultantplus://offline/ref=D631B27C488FAA2EB96A2D499E75D66A9F65909ED0CC0E774A18C4D89C8C078EDD51DF59CC404931xEi4H" TargetMode="External"/><Relationship Id="rId68" Type="http://schemas.openxmlformats.org/officeDocument/2006/relationships/theme" Target="theme/theme1.xml"/><Relationship Id="rId7" Type="http://schemas.openxmlformats.org/officeDocument/2006/relationships/hyperlink" Target="consultantplus://offline/ref=D631B27C488FAA2EB96A2D499E75D66A9F65909ED0CC0E774A18C4D89C8C078EDD51DF59CC404A37xEi3H" TargetMode="External"/><Relationship Id="rId2" Type="http://schemas.microsoft.com/office/2007/relationships/stylesWithEffects" Target="stylesWithEffects.xml"/><Relationship Id="rId16" Type="http://schemas.openxmlformats.org/officeDocument/2006/relationships/hyperlink" Target="consultantplus://offline/ref=D631B27C488FAA2EB96A2D499E75D66A9F65909ED0CC0E774A18C4D89C8C078EDD51DFx5iBH" TargetMode="External"/><Relationship Id="rId29" Type="http://schemas.openxmlformats.org/officeDocument/2006/relationships/hyperlink" Target="consultantplus://offline/ref=D631B27C488FAA2EB96A2D499E75D66A9F65909ED0CC0E774A18C4D89C8C078EDD51DF59CC404B30xEi5H" TargetMode="External"/><Relationship Id="rId1" Type="http://schemas.openxmlformats.org/officeDocument/2006/relationships/styles" Target="styles.xml"/><Relationship Id="rId6" Type="http://schemas.openxmlformats.org/officeDocument/2006/relationships/hyperlink" Target="consultantplus://offline/ref=D631B27C488FAA2EB96A2D499E75D66A9F65909ED0CC0E774A18C4D89C8C078EDD51DF59CC404A36xEi5H" TargetMode="External"/><Relationship Id="rId11" Type="http://schemas.openxmlformats.org/officeDocument/2006/relationships/hyperlink" Target="consultantplus://offline/ref=D631B27C488FAA2EB96A2D499E75D66A9F65909ED0CC0E774A18C4D89C8C078EDD51DF59CC404A37xEiDH" TargetMode="External"/><Relationship Id="rId24" Type="http://schemas.openxmlformats.org/officeDocument/2006/relationships/hyperlink" Target="consultantplus://offline/ref=D631B27C488FAA2EB96A2D499E75D66A9C6C9B98D2C30E774A18C4D89C8C078EDD51DF59CC47x4iAH" TargetMode="External"/><Relationship Id="rId32" Type="http://schemas.openxmlformats.org/officeDocument/2006/relationships/hyperlink" Target="consultantplus://offline/ref=D631B27C488FAA2EB96A2D499E75D66A9F65909ED0CC0E774A18C4D89C8C078EDD51DF59CFx4i7H" TargetMode="External"/><Relationship Id="rId37" Type="http://schemas.openxmlformats.org/officeDocument/2006/relationships/hyperlink" Target="consultantplus://offline/ref=D631B27C488FAA2EB96A2D499E75D66A9F65909ED0CC0E774A18C4D89C8C078EDD51DF59CC404830xEiDH" TargetMode="External"/><Relationship Id="rId40" Type="http://schemas.openxmlformats.org/officeDocument/2006/relationships/hyperlink" Target="consultantplus://offline/ref=D631B27C488FAA2EB96A2D499E75D66A9F65909ED0CC0E774A18C4D89C8C078EDD51DF59CC404932xEi7H" TargetMode="External"/><Relationship Id="rId45" Type="http://schemas.openxmlformats.org/officeDocument/2006/relationships/hyperlink" Target="consultantplus://offline/ref=D631B27C488FAA2EB96A2D499E75D66A9F65909ED0CC0E774A18C4D89C8C078EDD51DF59CC404932xEi0H" TargetMode="External"/><Relationship Id="rId53" Type="http://schemas.openxmlformats.org/officeDocument/2006/relationships/hyperlink" Target="consultantplus://offline/ref=D631B27C488FAA2EB96A2D499E75D66A9C6C9B98D2C30E774A18C4D89C8C078EDD51DF51C5x4i7H" TargetMode="External"/><Relationship Id="rId58" Type="http://schemas.openxmlformats.org/officeDocument/2006/relationships/hyperlink" Target="consultantplus://offline/ref=D631B27C488FAA2EB96A2D499E75D66A9C6C9B98D2C30E774A18C4D89C8C078EDD51DF51C5x4i7H" TargetMode="External"/><Relationship Id="rId66" Type="http://schemas.openxmlformats.org/officeDocument/2006/relationships/hyperlink" Target="consultantplus://offline/ref=D631B27C488FAA2EB96A2D499E75D66A9F65909ED0CC0E774A18C4D89C8C078EDD51DF59CC41483AxEi5H" TargetMode="External"/><Relationship Id="rId5" Type="http://schemas.openxmlformats.org/officeDocument/2006/relationships/hyperlink" Target="consultantplus://offline/ref=D631B27C488FAA2EB96A2D499E75D66A9F65909ED0CC0E774A18C4D89C8C078EDD51DF59CC404A33xEiCH" TargetMode="External"/><Relationship Id="rId15" Type="http://schemas.openxmlformats.org/officeDocument/2006/relationships/hyperlink" Target="consultantplus://offline/ref=D631B27C488FAA2EB96A2D499E75D66A9F65909ED0CC0E774A18C4D89C8C078EDD51DF59CC404B32xEi4H" TargetMode="External"/><Relationship Id="rId23" Type="http://schemas.openxmlformats.org/officeDocument/2006/relationships/hyperlink" Target="consultantplus://offline/ref=D631B27C488FAA2EB96A2D499E75D66A9C6C9B98D2C30E774A18C4D89C8C078EDD51DF51C5x4i7H" TargetMode="External"/><Relationship Id="rId28" Type="http://schemas.openxmlformats.org/officeDocument/2006/relationships/hyperlink" Target="consultantplus://offline/ref=D631B27C488FAA2EB96A2D499E75D66A9F65909ED0CC0E774A18C4D89C8C078EDD51DF59CC404B33xEiCH" TargetMode="External"/><Relationship Id="rId36" Type="http://schemas.openxmlformats.org/officeDocument/2006/relationships/hyperlink" Target="consultantplus://offline/ref=D631B27C488FAA2EB96A2D499E75D66A9F65909ED0CC0E774A18C4D89C8C078EDD51DF59CC404833xEi3H" TargetMode="External"/><Relationship Id="rId49" Type="http://schemas.openxmlformats.org/officeDocument/2006/relationships/hyperlink" Target="consultantplus://offline/ref=D631B27C488FAA2EB96A2D499E75D66A9F65909ED0CC0E774A18C4D89C8C078EDD51DF59CC404933xEiDH" TargetMode="External"/><Relationship Id="rId57" Type="http://schemas.openxmlformats.org/officeDocument/2006/relationships/hyperlink" Target="consultantplus://offline/ref=D631B27C488FAA2EB96A2D499E75D66A9F65909ED0CC0E774A18C4D89C8C078EDD51DF59CC404930xEi7H" TargetMode="External"/><Relationship Id="rId61" Type="http://schemas.openxmlformats.org/officeDocument/2006/relationships/hyperlink" Target="consultantplus://offline/ref=D631B27C488FAA2EB96A2D499E75D66A9F65909ED0CC0E774A18C4D89C8C078EDD51DF59CC404930xEiCH" TargetMode="External"/><Relationship Id="rId10" Type="http://schemas.openxmlformats.org/officeDocument/2006/relationships/hyperlink" Target="consultantplus://offline/ref=D631B27C488FAA2EB96A2D499E75D66A9C6C9B9ADCCC0E774A18C4D89Cx8iCH" TargetMode="External"/><Relationship Id="rId19" Type="http://schemas.openxmlformats.org/officeDocument/2006/relationships/hyperlink" Target="consultantplus://offline/ref=D631B27C488FAA2EB96A2D499E75D66A9F65909ED0CC0E774A18C4D89C8C078EDD51DF59CC404B33xEi0H" TargetMode="External"/><Relationship Id="rId31" Type="http://schemas.openxmlformats.org/officeDocument/2006/relationships/hyperlink" Target="consultantplus://offline/ref=D631B27C488FAA2EB96A2D499E75D66A9F65909ED0CC0E774A18C4D89C8C078EDD51DF59CC404B30xEi0H" TargetMode="External"/><Relationship Id="rId44" Type="http://schemas.openxmlformats.org/officeDocument/2006/relationships/hyperlink" Target="consultantplus://offline/ref=D631B27C488FAA2EB96A2D499E75D66A9F65909ED0CC0E774A18C4D89C8C078EDD51DF59CC404932xEi1H" TargetMode="External"/><Relationship Id="rId52" Type="http://schemas.openxmlformats.org/officeDocument/2006/relationships/hyperlink" Target="consultantplus://offline/ref=D631B27C488FAA2EB96A2D499E75D66A9C6C9B98D2C30E774A18C4D89C8C078EDD51DF51C5x4i7H" TargetMode="External"/><Relationship Id="rId60" Type="http://schemas.openxmlformats.org/officeDocument/2006/relationships/hyperlink" Target="consultantplus://offline/ref=D631B27C488FAA2EB96A2D499E75D66A9F65909ED0CC0E774A18C4D89C8C078EDD51DF59CC404930xEi3H" TargetMode="External"/><Relationship Id="rId65" Type="http://schemas.openxmlformats.org/officeDocument/2006/relationships/hyperlink" Target="consultantplus://offline/ref=D631B27C488FAA2EB96A2D499E75D66A9F65909ED0CC0E774A18C4D89C8C078EDD51DF59CC414E37xEiCH" TargetMode="External"/><Relationship Id="rId4" Type="http://schemas.openxmlformats.org/officeDocument/2006/relationships/webSettings" Target="webSettings.xml"/><Relationship Id="rId9" Type="http://schemas.openxmlformats.org/officeDocument/2006/relationships/hyperlink" Target="consultantplus://offline/ref=D631B27C488FAA2EB96A2D499E75D66A9C6C9B9ADCCC0E774A18C4D89Cx8iCH" TargetMode="External"/><Relationship Id="rId14" Type="http://schemas.openxmlformats.org/officeDocument/2006/relationships/hyperlink" Target="consultantplus://offline/ref=D631B27C488FAA2EB96A2D499E75D66A9F65909ED0CC0E774A18C4D89C8C078EDD51DF59CC404A3BxEi1H" TargetMode="External"/><Relationship Id="rId22" Type="http://schemas.openxmlformats.org/officeDocument/2006/relationships/hyperlink" Target="consultantplus://offline/ref=D631B27C488FAA2EB96A2D499E75D66A9C6C9B98D2C30E774A18C4D89C8C078EDD51DF59CC47x4iAH" TargetMode="External"/><Relationship Id="rId27" Type="http://schemas.openxmlformats.org/officeDocument/2006/relationships/hyperlink" Target="consultantplus://offline/ref=D631B27C488FAA2EB96A2D499E75D66A9C6C9B98D2C30E774A18C4D89C8C078EDD51DF59CC47x4iAH" TargetMode="External"/><Relationship Id="rId30" Type="http://schemas.openxmlformats.org/officeDocument/2006/relationships/hyperlink" Target="consultantplus://offline/ref=D631B27C488FAA2EB96A2D499E75D66A9F65909ED0CC0E774A18C4D89C8C078EDD51DF59CC404B30xEi7H" TargetMode="External"/><Relationship Id="rId35" Type="http://schemas.openxmlformats.org/officeDocument/2006/relationships/hyperlink" Target="consultantplus://offline/ref=D631B27C488FAA2EB96A2D499E75D66A9F65909ED0CC0E774A18C4D89C8C078EDD51DF59CC404833xEi2H" TargetMode="External"/><Relationship Id="rId43" Type="http://schemas.openxmlformats.org/officeDocument/2006/relationships/hyperlink" Target="consultantplus://offline/ref=D631B27C488FAA2EB96A2D499E75D66A9F65909ED0CC0E774A18C4D89C8C078EDD51DF59CC404932xEi0H" TargetMode="External"/><Relationship Id="rId48" Type="http://schemas.openxmlformats.org/officeDocument/2006/relationships/hyperlink" Target="consultantplus://offline/ref=D631B27C488FAA2EB96A2D499E75D66A9F65909ED0CC0E774A18C4D89C8C078EDD51DF59CC404933xEi2H" TargetMode="External"/><Relationship Id="rId56" Type="http://schemas.openxmlformats.org/officeDocument/2006/relationships/hyperlink" Target="consultantplus://offline/ref=D631B27C488FAA2EB96A2D499E75D66A9F65909ED0CC0E774A18C4D89C8C078EDD51DF59CC404930xEi6H" TargetMode="External"/><Relationship Id="rId64" Type="http://schemas.openxmlformats.org/officeDocument/2006/relationships/hyperlink" Target="consultantplus://offline/ref=D631B27C488FAA2EB96A2D499E75D66A9F65909ED0CC0E774A18C4D89C8C078EDD51DF59CC41483AxEi5H" TargetMode="External"/><Relationship Id="rId8" Type="http://schemas.openxmlformats.org/officeDocument/2006/relationships/hyperlink" Target="consultantplus://offline/ref=D631B27C488FAA2EB96A2D499E75D66A9C6C9B9ADCCC0E774A18C4D89Cx8iCH" TargetMode="External"/><Relationship Id="rId51" Type="http://schemas.openxmlformats.org/officeDocument/2006/relationships/hyperlink" Target="consultantplus://offline/ref=D631B27C488FAA2EB96A2D499E75D66A9C6C9B98D2C30E774A18C4D89C8C078EDD51DF59CC47x4iAH" TargetMode="External"/><Relationship Id="rId3" Type="http://schemas.openxmlformats.org/officeDocument/2006/relationships/settings" Target="settings.xml"/><Relationship Id="rId12" Type="http://schemas.openxmlformats.org/officeDocument/2006/relationships/hyperlink" Target="consultantplus://offline/ref=D631B27C488FAA2EB96A2D499E75D66A9C6C9B9ADCCC0E774A18C4D89Cx8iCH" TargetMode="External"/><Relationship Id="rId17" Type="http://schemas.openxmlformats.org/officeDocument/2006/relationships/hyperlink" Target="consultantplus://offline/ref=D631B27C488FAA2EB96A2D499E75D66A9F65909ED0CC0E774A18C4D89C8C078EDD51DF59CC404834xEi0H" TargetMode="External"/><Relationship Id="rId25" Type="http://schemas.openxmlformats.org/officeDocument/2006/relationships/hyperlink" Target="consultantplus://offline/ref=D631B27C488FAA2EB96A2D499E75D66A9C6C9B98D2C30E774A18C4D89C8C078EDD51DF59CC47x4iAH" TargetMode="External"/><Relationship Id="rId33" Type="http://schemas.openxmlformats.org/officeDocument/2006/relationships/hyperlink" Target="consultantplus://offline/ref=D631B27C488FAA2EB96A2D499E75D66A9F65909ED0CC0E774A18C4D89C8C078EDD51DF59CC404833xEi5H" TargetMode="External"/><Relationship Id="rId38" Type="http://schemas.openxmlformats.org/officeDocument/2006/relationships/hyperlink" Target="consultantplus://offline/ref=D631B27C488FAA2EB96A2D499E75D66A9F65909ED0CC0E774A18C4D89C8C078EDD51DF59CC404831xEiDH" TargetMode="External"/><Relationship Id="rId46" Type="http://schemas.openxmlformats.org/officeDocument/2006/relationships/hyperlink" Target="consultantplus://offline/ref=D631B27C488FAA2EB96A2D499E75D66A9F65909ED0CC0E774A18C4D89C8C078EDD51DF59CC404933xEi6H" TargetMode="External"/><Relationship Id="rId59" Type="http://schemas.openxmlformats.org/officeDocument/2006/relationships/hyperlink" Target="consultantplus://offline/ref=D631B27C488FAA2EB96A2D499E75D66A9F65909ED0CC0E774A18C4D89C8C078EDD51DF59CC404930xEi3H" TargetMode="External"/><Relationship Id="rId67" Type="http://schemas.openxmlformats.org/officeDocument/2006/relationships/fontTable" Target="fontTable.xml"/><Relationship Id="rId20" Type="http://schemas.openxmlformats.org/officeDocument/2006/relationships/hyperlink" Target="consultantplus://offline/ref=D631B27C488FAA2EB96A2D499E75D66A9F65909ED0CC0E774A18C4D89C8C078EDD51DF59CC404B33xEi1H" TargetMode="External"/><Relationship Id="rId41" Type="http://schemas.openxmlformats.org/officeDocument/2006/relationships/hyperlink" Target="consultantplus://offline/ref=D631B27C488FAA2EB96A2D499E75D66A9C6C9B98D2C30E774A18C4D89C8C078EDD51DF51C5x4i7H" TargetMode="External"/><Relationship Id="rId54" Type="http://schemas.openxmlformats.org/officeDocument/2006/relationships/hyperlink" Target="consultantplus://offline/ref=D631B27C488FAA2EB96A2D499E75D66A9C6C9B98D2C30E774A18C4D89C8C078EDD51DF59CC47x4iAH" TargetMode="External"/><Relationship Id="rId62" Type="http://schemas.openxmlformats.org/officeDocument/2006/relationships/hyperlink" Target="consultantplus://offline/ref=D631B27C488FAA2EB96A2D499E75D66A9F65909ED0CC0E774A18C4D89C8C078EDD51DF59CC404930xEi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9</Pages>
  <Words>3479</Words>
  <Characters>19836</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Сувернева Анна Николаевна</dc:creator>
  <cp:lastModifiedBy>Сувернева Анна Николаевна</cp:lastModifiedBy>
  <cp:revision>3</cp:revision>
  <dcterms:created xsi:type="dcterms:W3CDTF">2017-02-16T07:34:00Z</dcterms:created>
  <dcterms:modified xsi:type="dcterms:W3CDTF">2017-02-16T09:28:00Z</dcterms:modified>
</cp:coreProperties>
</file>